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Borders>
          <w:left w:val="single" w:sz="4" w:space="0" w:color="auto"/>
        </w:tblBorders>
        <w:tblLayout w:type="fixed"/>
        <w:tblLook w:val="01E0" w:firstRow="1" w:lastRow="1" w:firstColumn="1" w:lastColumn="1" w:noHBand="0" w:noVBand="0"/>
      </w:tblPr>
      <w:tblGrid>
        <w:gridCol w:w="2520"/>
        <w:gridCol w:w="7200"/>
      </w:tblGrid>
      <w:tr w:rsidR="00600E8F">
        <w:trPr>
          <w:jc w:val="center"/>
        </w:trPr>
        <w:tc>
          <w:tcPr>
            <w:tcW w:w="2520" w:type="dxa"/>
            <w:tcBorders>
              <w:left w:val="nil"/>
              <w:bottom w:val="nil"/>
              <w:right w:val="nil"/>
            </w:tcBorders>
          </w:tcPr>
          <w:p w:rsidR="00C76649" w:rsidRDefault="00C76649"/>
        </w:tc>
        <w:tc>
          <w:tcPr>
            <w:tcW w:w="7200" w:type="dxa"/>
            <w:tcBorders>
              <w:left w:val="nil"/>
              <w:bottom w:val="nil"/>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pPr>
                    <w:rPr>
                      <w:rStyle w:val="AfterschoolKicker"/>
                    </w:rPr>
                  </w:pPr>
                </w:p>
              </w:tc>
            </w:tr>
            <w:tr w:rsidR="00600E8F">
              <w:tc>
                <w:tcPr>
                  <w:tcW w:w="7087" w:type="dxa"/>
                  <w:tcBorders>
                    <w:bottom w:val="single" w:sz="4" w:space="0" w:color="auto"/>
                  </w:tcBorders>
                </w:tcPr>
                <w:p w:rsidR="00600E8F" w:rsidRDefault="00D44791" w:rsidP="00D44791">
                  <w:pPr>
                    <w:rPr>
                      <w:rStyle w:val="AfterschoolTitle"/>
                    </w:rPr>
                  </w:pPr>
                  <w:r>
                    <w:rPr>
                      <w:rStyle w:val="AfterschoolTitle"/>
                    </w:rPr>
                    <w:t>Lesson:</w:t>
                  </w:r>
                  <w:r w:rsidR="00B95D50">
                    <w:rPr>
                      <w:rStyle w:val="AfterschoolTitle"/>
                    </w:rPr>
                    <w:t xml:space="preserve"> ROots</w:t>
                  </w:r>
                </w:p>
              </w:tc>
            </w:tr>
            <w:tr w:rsidR="00600E8F">
              <w:tc>
                <w:tcPr>
                  <w:tcW w:w="7087" w:type="dxa"/>
                  <w:tcBorders>
                    <w:top w:val="single" w:sz="4" w:space="0" w:color="auto"/>
                  </w:tcBorders>
                </w:tcPr>
                <w:p w:rsidR="00600E8F" w:rsidRDefault="00600E8F" w:rsidP="00FF23A4">
                  <w:pPr>
                    <w:rPr>
                      <w:rStyle w:val="AfterschoolGray"/>
                    </w:rPr>
                  </w:pPr>
                  <w:r>
                    <w:rPr>
                      <w:rStyle w:val="AfterschoolGray"/>
                    </w:rPr>
                    <w:t xml:space="preserve">Activity Plan                                                                                                                   </w:t>
                  </w:r>
                </w:p>
              </w:tc>
            </w:tr>
          </w:tbl>
          <w:p w:rsidR="00600E8F" w:rsidRDefault="00600E8F"/>
        </w:tc>
      </w:tr>
      <w:tr w:rsidR="00600E8F">
        <w:trPr>
          <w:jc w:val="center"/>
        </w:trPr>
        <w:tc>
          <w:tcPr>
            <w:tcW w:w="2520" w:type="dxa"/>
            <w:tcBorders>
              <w:left w:val="nil"/>
              <w:bottom w:val="single" w:sz="4" w:space="0" w:color="auto"/>
              <w:right w:val="nil"/>
            </w:tcBorders>
          </w:tcPr>
          <w:p w:rsidR="00600E8F" w:rsidRDefault="00600E8F"/>
        </w:tc>
        <w:tc>
          <w:tcPr>
            <w:tcW w:w="7200" w:type="dxa"/>
            <w:tcBorders>
              <w:left w:val="nil"/>
              <w:bottom w:val="nil"/>
            </w:tcBorders>
          </w:tcPr>
          <w:p w:rsidR="00600E8F" w:rsidRDefault="00600E8F"/>
        </w:tc>
      </w:tr>
      <w:tr w:rsidR="00600E8F">
        <w:trPr>
          <w:trHeight w:val="11402"/>
          <w:jc w:val="center"/>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600E8F">
              <w:tc>
                <w:tcPr>
                  <w:tcW w:w="2289" w:type="dxa"/>
                </w:tcPr>
                <w:p w:rsidR="00600E8F" w:rsidRDefault="00600E8F">
                  <w:pPr>
                    <w:rPr>
                      <w:rFonts w:ascii="Arial" w:hAnsi="Arial"/>
                      <w:b/>
                      <w:sz w:val="10"/>
                    </w:rPr>
                  </w:pPr>
                </w:p>
              </w:tc>
            </w:tr>
            <w:tr w:rsidR="00600E8F">
              <w:tc>
                <w:tcPr>
                  <w:tcW w:w="2289" w:type="dxa"/>
                </w:tcPr>
                <w:p w:rsidR="00600E8F" w:rsidRDefault="00FF23A4">
                  <w:pPr>
                    <w:rPr>
                      <w:rStyle w:val="ColumnHead"/>
                    </w:rPr>
                  </w:pPr>
                  <w:r>
                    <w:rPr>
                      <w:rStyle w:val="ColumnHead"/>
                    </w:rPr>
                    <w:t>Project S</w:t>
                  </w:r>
                  <w:r w:rsidR="00600E8F">
                    <w:rPr>
                      <w:rStyle w:val="ColumnHead"/>
                    </w:rPr>
                    <w:t>kills:</w:t>
                  </w:r>
                </w:p>
              </w:tc>
            </w:tr>
            <w:tr w:rsidR="00600E8F">
              <w:tc>
                <w:tcPr>
                  <w:tcW w:w="2289" w:type="dxa"/>
                </w:tcPr>
                <w:p w:rsidR="00600E8F" w:rsidRDefault="00600E8F" w:rsidP="00396474">
                  <w:pPr>
                    <w:numPr>
                      <w:ilvl w:val="0"/>
                      <w:numId w:val="1"/>
                    </w:numPr>
                    <w:tabs>
                      <w:tab w:val="clear" w:pos="576"/>
                      <w:tab w:val="num" w:pos="247"/>
                    </w:tabs>
                    <w:ind w:left="247" w:hanging="247"/>
                    <w:rPr>
                      <w:sz w:val="20"/>
                    </w:rPr>
                  </w:pPr>
                  <w:r>
                    <w:rPr>
                      <w:sz w:val="20"/>
                    </w:rPr>
                    <w:t xml:space="preserve">To be able to </w:t>
                  </w:r>
                  <w:r w:rsidR="00396474">
                    <w:rPr>
                      <w:sz w:val="20"/>
                    </w:rPr>
                    <w:t xml:space="preserve">identify what roots are and what they do for the plant.  To know that there are roots we can eat.  </w:t>
                  </w:r>
                </w:p>
              </w:tc>
            </w:tr>
            <w:tr w:rsidR="00600E8F">
              <w:tc>
                <w:tcPr>
                  <w:tcW w:w="2289" w:type="dxa"/>
                </w:tcPr>
                <w:p w:rsidR="00600E8F" w:rsidRDefault="00600E8F">
                  <w:pPr>
                    <w:rPr>
                      <w:sz w:val="20"/>
                    </w:rPr>
                  </w:pPr>
                </w:p>
                <w:p w:rsidR="00FF23A4" w:rsidRDefault="00FF23A4">
                  <w:pPr>
                    <w:rPr>
                      <w:sz w:val="20"/>
                    </w:rPr>
                  </w:pPr>
                </w:p>
              </w:tc>
            </w:tr>
            <w:tr w:rsidR="00600E8F">
              <w:tc>
                <w:tcPr>
                  <w:tcW w:w="2289" w:type="dxa"/>
                </w:tcPr>
                <w:p w:rsidR="00600E8F" w:rsidRDefault="00FF23A4">
                  <w:pPr>
                    <w:rPr>
                      <w:rStyle w:val="ColumnHead"/>
                    </w:rPr>
                  </w:pPr>
                  <w:r>
                    <w:rPr>
                      <w:rStyle w:val="ColumnHead"/>
                    </w:rPr>
                    <w:t xml:space="preserve">Life </w:t>
                  </w:r>
                  <w:r w:rsidR="00600E8F">
                    <w:rPr>
                      <w:rStyle w:val="ColumnHead"/>
                    </w:rPr>
                    <w:t>Skills:</w:t>
                  </w:r>
                </w:p>
              </w:tc>
            </w:tr>
            <w:tr w:rsidR="00600E8F">
              <w:tc>
                <w:tcPr>
                  <w:tcW w:w="2289" w:type="dxa"/>
                </w:tcPr>
                <w:p w:rsidR="00600E8F" w:rsidRDefault="00396474">
                  <w:pPr>
                    <w:numPr>
                      <w:ilvl w:val="0"/>
                      <w:numId w:val="1"/>
                    </w:numPr>
                    <w:tabs>
                      <w:tab w:val="clear" w:pos="576"/>
                      <w:tab w:val="num" w:pos="247"/>
                    </w:tabs>
                    <w:ind w:left="247" w:hanging="247"/>
                    <w:rPr>
                      <w:sz w:val="20"/>
                    </w:rPr>
                  </w:pPr>
                  <w:r>
                    <w:rPr>
                      <w:sz w:val="20"/>
                    </w:rPr>
                    <w:t xml:space="preserve">Identify plant parts we can eat and know that they are healthy choices for food.  </w:t>
                  </w:r>
                </w:p>
              </w:tc>
            </w:tr>
            <w:tr w:rsidR="00600E8F">
              <w:tc>
                <w:tcPr>
                  <w:tcW w:w="2289" w:type="dxa"/>
                </w:tcPr>
                <w:p w:rsidR="00FF23A4" w:rsidRDefault="00FF23A4">
                  <w:pPr>
                    <w:rPr>
                      <w:sz w:val="20"/>
                    </w:rPr>
                  </w:pPr>
                </w:p>
                <w:p w:rsidR="00FF23A4" w:rsidRDefault="00FF23A4">
                  <w:pPr>
                    <w:rPr>
                      <w:sz w:val="20"/>
                    </w:rPr>
                  </w:pPr>
                </w:p>
                <w:p w:rsidR="00FF23A4" w:rsidRDefault="00FF23A4">
                  <w:pPr>
                    <w:rPr>
                      <w:rFonts w:ascii="Arial" w:hAnsi="Arial" w:cs="Arial"/>
                      <w:b/>
                      <w:sz w:val="18"/>
                      <w:szCs w:val="18"/>
                    </w:rPr>
                  </w:pPr>
                  <w:r w:rsidRPr="00FF23A4">
                    <w:rPr>
                      <w:rFonts w:ascii="Arial" w:hAnsi="Arial" w:cs="Arial"/>
                      <w:b/>
                      <w:sz w:val="18"/>
                      <w:szCs w:val="18"/>
                    </w:rPr>
                    <w:t>Academic Standards</w:t>
                  </w:r>
                  <w:r>
                    <w:rPr>
                      <w:rFonts w:ascii="Arial" w:hAnsi="Arial" w:cs="Arial"/>
                      <w:b/>
                      <w:sz w:val="18"/>
                      <w:szCs w:val="18"/>
                    </w:rPr>
                    <w:t>:</w:t>
                  </w:r>
                </w:p>
                <w:p w:rsidR="00396474" w:rsidRDefault="00396474" w:rsidP="00396474">
                  <w:pPr>
                    <w:pStyle w:val="ListParagraph"/>
                    <w:numPr>
                      <w:ilvl w:val="0"/>
                      <w:numId w:val="34"/>
                    </w:numPr>
                    <w:rPr>
                      <w:rFonts w:ascii="Arial" w:hAnsi="Arial" w:cs="Arial"/>
                      <w:b/>
                      <w:sz w:val="18"/>
                      <w:szCs w:val="18"/>
                    </w:rPr>
                  </w:pPr>
                  <w:r w:rsidRPr="00396474">
                    <w:rPr>
                      <w:rFonts w:ascii="Arial" w:hAnsi="Arial" w:cs="Arial"/>
                      <w:b/>
                      <w:sz w:val="18"/>
                      <w:szCs w:val="18"/>
                    </w:rPr>
                    <w:t>Identify, describe, and taste different plant foods (Nutrition Ed B.4.4, C.4.2, D.4.1, E.4.1, F.4.1, F.4.2, F.4.3)</w:t>
                  </w:r>
                </w:p>
                <w:p w:rsidR="00396474" w:rsidRDefault="00396474" w:rsidP="00396474">
                  <w:pPr>
                    <w:pStyle w:val="ListParagraph"/>
                    <w:numPr>
                      <w:ilvl w:val="0"/>
                      <w:numId w:val="34"/>
                    </w:numPr>
                    <w:rPr>
                      <w:rFonts w:ascii="Arial" w:hAnsi="Arial" w:cs="Arial"/>
                      <w:b/>
                      <w:sz w:val="18"/>
                      <w:szCs w:val="18"/>
                    </w:rPr>
                  </w:pPr>
                  <w:r w:rsidRPr="00396474">
                    <w:rPr>
                      <w:rFonts w:ascii="Arial" w:hAnsi="Arial" w:cs="Arial"/>
                      <w:b/>
                      <w:sz w:val="18"/>
                      <w:szCs w:val="18"/>
                    </w:rPr>
                    <w:t>Understand the function of various types of roots (Science F.4.1, F.4.2)</w:t>
                  </w:r>
                </w:p>
                <w:p w:rsidR="00396474" w:rsidRPr="00396474" w:rsidRDefault="00396474" w:rsidP="00396474">
                  <w:pPr>
                    <w:pStyle w:val="ListParagraph"/>
                    <w:numPr>
                      <w:ilvl w:val="0"/>
                      <w:numId w:val="34"/>
                    </w:numPr>
                    <w:rPr>
                      <w:rFonts w:ascii="Arial" w:hAnsi="Arial" w:cs="Arial"/>
                      <w:b/>
                      <w:sz w:val="18"/>
                      <w:szCs w:val="18"/>
                    </w:rPr>
                  </w:pPr>
                  <w:r w:rsidRPr="00396474">
                    <w:rPr>
                      <w:rFonts w:ascii="Arial" w:hAnsi="Arial" w:cs="Arial"/>
                      <w:b/>
                      <w:sz w:val="18"/>
                      <w:szCs w:val="18"/>
                    </w:rPr>
                    <w:t xml:space="preserve">Identify the six plant parts and describe the life cycle of plants </w:t>
                  </w:r>
                </w:p>
                <w:p w:rsidR="00396474" w:rsidRPr="00FF23A4" w:rsidRDefault="00396474" w:rsidP="00396474">
                  <w:pPr>
                    <w:pStyle w:val="ListParagraph"/>
                    <w:rPr>
                      <w:rFonts w:ascii="Arial" w:hAnsi="Arial" w:cs="Arial"/>
                      <w:b/>
                      <w:sz w:val="18"/>
                      <w:szCs w:val="18"/>
                    </w:rPr>
                  </w:pPr>
                  <w:r w:rsidRPr="00396474">
                    <w:rPr>
                      <w:rFonts w:ascii="Arial" w:hAnsi="Arial" w:cs="Arial"/>
                      <w:b/>
                      <w:sz w:val="18"/>
                      <w:szCs w:val="18"/>
                    </w:rPr>
                    <w:t>(Ag Ed D.4.1; Science F.4.3)</w:t>
                  </w:r>
                </w:p>
              </w:tc>
            </w:tr>
            <w:tr w:rsidR="00600E8F">
              <w:tc>
                <w:tcPr>
                  <w:tcW w:w="2289" w:type="dxa"/>
                </w:tcPr>
                <w:p w:rsidR="00600E8F" w:rsidRDefault="00600E8F">
                  <w:pPr>
                    <w:rPr>
                      <w:rStyle w:val="ColumnHead"/>
                    </w:rPr>
                  </w:pPr>
                </w:p>
                <w:p w:rsidR="00FF23A4" w:rsidRDefault="00FF23A4">
                  <w:pPr>
                    <w:rPr>
                      <w:rStyle w:val="ColumnHead"/>
                    </w:rPr>
                  </w:pPr>
                </w:p>
                <w:p w:rsidR="00FF23A4" w:rsidRDefault="00FF23A4">
                  <w:pPr>
                    <w:rPr>
                      <w:rStyle w:val="ColumnHead"/>
                    </w:rPr>
                  </w:pPr>
                </w:p>
              </w:tc>
            </w:tr>
            <w:tr w:rsidR="00600E8F">
              <w:tc>
                <w:tcPr>
                  <w:tcW w:w="2289" w:type="dxa"/>
                </w:tcPr>
                <w:p w:rsidR="00600E8F" w:rsidRDefault="00600E8F" w:rsidP="00FF23A4">
                  <w:pPr>
                    <w:rPr>
                      <w:sz w:val="20"/>
                    </w:rPr>
                  </w:pPr>
                </w:p>
              </w:tc>
            </w:tr>
            <w:tr w:rsidR="00600E8F">
              <w:tc>
                <w:tcPr>
                  <w:tcW w:w="2289" w:type="dxa"/>
                </w:tcPr>
                <w:p w:rsidR="00600E8F" w:rsidRDefault="00600E8F">
                  <w:pPr>
                    <w:rPr>
                      <w:sz w:val="20"/>
                    </w:rPr>
                  </w:pPr>
                </w:p>
              </w:tc>
            </w:tr>
            <w:tr w:rsidR="00600E8F">
              <w:tc>
                <w:tcPr>
                  <w:tcW w:w="2289" w:type="dxa"/>
                </w:tcPr>
                <w:p w:rsidR="00600E8F" w:rsidRDefault="00FF23A4" w:rsidP="00673D16">
                  <w:r>
                    <w:rPr>
                      <w:rStyle w:val="ColumnHead"/>
                    </w:rPr>
                    <w:t>Grade L</w:t>
                  </w:r>
                  <w:r w:rsidR="00600E8F">
                    <w:rPr>
                      <w:rStyle w:val="ColumnHead"/>
                    </w:rPr>
                    <w:t xml:space="preserve">evels: </w:t>
                  </w:r>
                  <w:r w:rsidR="00BE476C">
                    <w:rPr>
                      <w:rStyle w:val="ColumnHead"/>
                    </w:rPr>
                    <w:t>1-4</w:t>
                  </w:r>
                </w:p>
              </w:tc>
            </w:tr>
            <w:tr w:rsidR="00600E8F">
              <w:tc>
                <w:tcPr>
                  <w:tcW w:w="2289" w:type="dxa"/>
                </w:tcPr>
                <w:p w:rsidR="00FF23A4" w:rsidRDefault="00FF23A4">
                  <w:pPr>
                    <w:rPr>
                      <w:sz w:val="20"/>
                    </w:rPr>
                  </w:pPr>
                </w:p>
              </w:tc>
            </w:tr>
            <w:tr w:rsidR="00600E8F">
              <w:tc>
                <w:tcPr>
                  <w:tcW w:w="2289" w:type="dxa"/>
                </w:tcPr>
                <w:p w:rsidR="00600E8F" w:rsidRDefault="00600E8F" w:rsidP="00FF23A4">
                  <w:r>
                    <w:rPr>
                      <w:rStyle w:val="ColumnHead"/>
                    </w:rPr>
                    <w:t xml:space="preserve">Time: </w:t>
                  </w:r>
                  <w:r w:rsidR="00BE476C">
                    <w:rPr>
                      <w:rStyle w:val="ColumnHead"/>
                    </w:rPr>
                    <w:t>30 Minutes</w:t>
                  </w:r>
                </w:p>
              </w:tc>
            </w:tr>
            <w:tr w:rsidR="00600E8F">
              <w:tc>
                <w:tcPr>
                  <w:tcW w:w="2289" w:type="dxa"/>
                </w:tcPr>
                <w:p w:rsidR="00600E8F" w:rsidRDefault="00600E8F">
                  <w:pPr>
                    <w:rPr>
                      <w:sz w:val="20"/>
                    </w:rPr>
                  </w:pPr>
                </w:p>
              </w:tc>
            </w:tr>
            <w:tr w:rsidR="00600E8F">
              <w:tc>
                <w:tcPr>
                  <w:tcW w:w="2289" w:type="dxa"/>
                </w:tcPr>
                <w:p w:rsidR="00600E8F" w:rsidRDefault="00FF23A4">
                  <w:pPr>
                    <w:rPr>
                      <w:rStyle w:val="ColumnHead"/>
                    </w:rPr>
                  </w:pPr>
                  <w:r>
                    <w:rPr>
                      <w:rStyle w:val="ColumnHead"/>
                    </w:rPr>
                    <w:t xml:space="preserve">Supplies </w:t>
                  </w:r>
                  <w:r w:rsidR="00600E8F">
                    <w:rPr>
                      <w:rStyle w:val="ColumnHead"/>
                    </w:rPr>
                    <w:t>Needed:</w:t>
                  </w:r>
                </w:p>
                <w:p w:rsidR="00BE476C" w:rsidRDefault="00BE476C">
                  <w:pPr>
                    <w:rPr>
                      <w:rStyle w:val="ColumnHead"/>
                    </w:rPr>
                  </w:pPr>
                  <w:r>
                    <w:rPr>
                      <w:rStyle w:val="ColumnHead"/>
                    </w:rPr>
                    <w:t>Root vegetables cut in half</w:t>
                  </w:r>
                </w:p>
                <w:p w:rsidR="00BE476C" w:rsidRDefault="00BE476C">
                  <w:pPr>
                    <w:rPr>
                      <w:rStyle w:val="ColumnHead"/>
                    </w:rPr>
                  </w:pPr>
                </w:p>
                <w:p w:rsidR="00BE476C" w:rsidRDefault="00BE476C">
                  <w:pPr>
                    <w:rPr>
                      <w:rStyle w:val="ColumnHead"/>
                    </w:rPr>
                  </w:pPr>
                  <w:r>
                    <w:rPr>
                      <w:rStyle w:val="ColumnHead"/>
                    </w:rPr>
                    <w:t>Root examples from the garden</w:t>
                  </w:r>
                </w:p>
              </w:tc>
            </w:tr>
            <w:tr w:rsidR="00600E8F">
              <w:tc>
                <w:tcPr>
                  <w:tcW w:w="2289" w:type="dxa"/>
                </w:tcPr>
                <w:p w:rsidR="00600E8F" w:rsidRDefault="00600E8F">
                  <w:pPr>
                    <w:rPr>
                      <w:sz w:val="20"/>
                    </w:rPr>
                  </w:pPr>
                </w:p>
              </w:tc>
            </w:tr>
            <w:tr w:rsidR="00600E8F">
              <w:tc>
                <w:tcPr>
                  <w:tcW w:w="2289" w:type="dxa"/>
                </w:tcPr>
                <w:p w:rsidR="00FF23A4" w:rsidRDefault="00FF23A4">
                  <w:pPr>
                    <w:rPr>
                      <w:rStyle w:val="ColumnHead"/>
                    </w:rPr>
                  </w:pPr>
                </w:p>
                <w:p w:rsidR="00FF23A4" w:rsidRDefault="00FF23A4">
                  <w:pPr>
                    <w:rPr>
                      <w:rStyle w:val="ColumnHead"/>
                    </w:rPr>
                  </w:pPr>
                </w:p>
                <w:p w:rsidR="00FF23A4" w:rsidRDefault="00FF23A4">
                  <w:pPr>
                    <w:rPr>
                      <w:rStyle w:val="ColumnHead"/>
                    </w:rPr>
                  </w:pPr>
                </w:p>
                <w:p w:rsidR="00FF23A4" w:rsidRDefault="00FF23A4">
                  <w:pPr>
                    <w:rPr>
                      <w:rStyle w:val="ColumnHead"/>
                    </w:rPr>
                  </w:pPr>
                </w:p>
                <w:p w:rsidR="00FF23A4" w:rsidRDefault="00FF23A4">
                  <w:pPr>
                    <w:rPr>
                      <w:rStyle w:val="ColumnHead"/>
                    </w:rPr>
                  </w:pPr>
                </w:p>
                <w:p w:rsidR="00FF23A4" w:rsidRDefault="00FF23A4">
                  <w:pPr>
                    <w:rPr>
                      <w:rStyle w:val="ColumnHead"/>
                    </w:rPr>
                  </w:pPr>
                </w:p>
                <w:p w:rsidR="00600E8F" w:rsidRDefault="00600E8F" w:rsidP="00FF23A4">
                  <w:pPr>
                    <w:rPr>
                      <w:rStyle w:val="ColumnHead"/>
                    </w:rPr>
                  </w:pPr>
                  <w:r>
                    <w:rPr>
                      <w:rStyle w:val="ColumnHead"/>
                    </w:rPr>
                    <w:t>Do</w:t>
                  </w:r>
                  <w:r w:rsidR="00FF23A4">
                    <w:rPr>
                      <w:rStyle w:val="ColumnHead"/>
                    </w:rPr>
                    <w:t xml:space="preserve"> Ahead</w:t>
                  </w:r>
                  <w:r>
                    <w:rPr>
                      <w:rStyle w:val="ColumnHead"/>
                    </w:rPr>
                    <w:t>:</w:t>
                  </w:r>
                </w:p>
              </w:tc>
            </w:tr>
            <w:tr w:rsidR="00600E8F">
              <w:tc>
                <w:tcPr>
                  <w:tcW w:w="2289" w:type="dxa"/>
                </w:tcPr>
                <w:p w:rsidR="00600E8F" w:rsidRDefault="00BE476C">
                  <w:pPr>
                    <w:numPr>
                      <w:ilvl w:val="0"/>
                      <w:numId w:val="1"/>
                    </w:numPr>
                    <w:tabs>
                      <w:tab w:val="clear" w:pos="576"/>
                      <w:tab w:val="num" w:pos="247"/>
                    </w:tabs>
                    <w:ind w:left="247" w:hanging="247"/>
                    <w:rPr>
                      <w:sz w:val="20"/>
                    </w:rPr>
                  </w:pPr>
                  <w:r>
                    <w:rPr>
                      <w:sz w:val="20"/>
                    </w:rPr>
                    <w:lastRenderedPageBreak/>
                    <w:t>Cut root vegetables in half.</w:t>
                  </w:r>
                </w:p>
              </w:tc>
            </w:tr>
            <w:tr w:rsidR="00600E8F">
              <w:tc>
                <w:tcPr>
                  <w:tcW w:w="2289" w:type="dxa"/>
                </w:tcPr>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tc>
            </w:tr>
            <w:tr w:rsidR="00600E8F">
              <w:tc>
                <w:tcPr>
                  <w:tcW w:w="2289" w:type="dxa"/>
                </w:tcPr>
                <w:p w:rsidR="00600E8F" w:rsidRDefault="00600E8F" w:rsidP="00FF23A4">
                  <w:pPr>
                    <w:rPr>
                      <w:rStyle w:val="ColumnHead"/>
                    </w:rPr>
                  </w:pPr>
                  <w:r>
                    <w:rPr>
                      <w:rStyle w:val="ColumnHead"/>
                    </w:rPr>
                    <w:t>S</w:t>
                  </w:r>
                  <w:r w:rsidR="00FF23A4">
                    <w:rPr>
                      <w:rStyle w:val="ColumnHead"/>
                    </w:rPr>
                    <w:t>ources/Adapted From:</w:t>
                  </w:r>
                </w:p>
              </w:tc>
            </w:tr>
            <w:tr w:rsidR="00600E8F">
              <w:tc>
                <w:tcPr>
                  <w:tcW w:w="2289" w:type="dxa"/>
                </w:tcPr>
                <w:p w:rsidR="00600E8F" w:rsidRDefault="00BE476C">
                  <w:pPr>
                    <w:numPr>
                      <w:ilvl w:val="0"/>
                      <w:numId w:val="1"/>
                    </w:numPr>
                    <w:tabs>
                      <w:tab w:val="clear" w:pos="576"/>
                      <w:tab w:val="num" w:pos="247"/>
                    </w:tabs>
                    <w:ind w:left="247" w:hanging="247"/>
                    <w:rPr>
                      <w:sz w:val="20"/>
                    </w:rPr>
                  </w:pPr>
                  <w:r>
                    <w:rPr>
                      <w:sz w:val="20"/>
                    </w:rPr>
                    <w:t>Got Veggies: A Department of Health Services Garden Based Nutrition Education Curriculum</w:t>
                  </w:r>
                </w:p>
              </w:tc>
            </w:tr>
            <w:tr w:rsidR="00600E8F">
              <w:tc>
                <w:tcPr>
                  <w:tcW w:w="2289" w:type="dxa"/>
                </w:tcPr>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tc>
            </w:tr>
          </w:tbl>
          <w:p w:rsidR="00600E8F" w:rsidRDefault="00600E8F"/>
        </w:tc>
        <w:tc>
          <w:tcPr>
            <w:tcW w:w="7200"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600E8F">
              <w:tc>
                <w:tcPr>
                  <w:tcW w:w="7087" w:type="dxa"/>
                </w:tcPr>
                <w:p w:rsidR="00600E8F" w:rsidRDefault="00600E8F" w:rsidP="00FF23A4">
                  <w:pPr>
                    <w:rPr>
                      <w:rStyle w:val="Headerone"/>
                    </w:rPr>
                  </w:pPr>
                  <w:r>
                    <w:rPr>
                      <w:rStyle w:val="Headerone"/>
                    </w:rPr>
                    <w:lastRenderedPageBreak/>
                    <w:t>Back</w:t>
                  </w:r>
                  <w:r w:rsidR="00FF23A4">
                    <w:rPr>
                      <w:rStyle w:val="Headerone"/>
                    </w:rPr>
                    <w:t>Ground</w:t>
                  </w:r>
                </w:p>
              </w:tc>
            </w:tr>
            <w:tr w:rsidR="00600E8F">
              <w:tc>
                <w:tcPr>
                  <w:tcW w:w="7087" w:type="dxa"/>
                </w:tcPr>
                <w:p w:rsidR="00FF23A4" w:rsidRDefault="00B95D50" w:rsidP="00D44791">
                  <w:pPr>
                    <w:pStyle w:val="Body"/>
                  </w:pPr>
                  <w:r>
                    <w:t>Younger students are unfamiliar with plant parts and how a plant grows.  The first thing to grow out of their seed is roots.  That way the roots can suck up the nutrients and water in the soil to grow larger.  Roots can come in many different shapes and sizes.  Roots also provide support to the plant by anchoring it to the ground.</w:t>
                  </w:r>
                </w:p>
              </w:tc>
            </w:tr>
            <w:tr w:rsidR="00600E8F">
              <w:tc>
                <w:tcPr>
                  <w:tcW w:w="7087" w:type="dxa"/>
                </w:tcPr>
                <w:p w:rsidR="00600E8F" w:rsidRDefault="00600E8F">
                  <w:pPr>
                    <w:rPr>
                      <w:sz w:val="20"/>
                    </w:rPr>
                  </w:pPr>
                </w:p>
              </w:tc>
            </w:tr>
            <w:tr w:rsidR="00600E8F">
              <w:tc>
                <w:tcPr>
                  <w:tcW w:w="7087" w:type="dxa"/>
                </w:tcPr>
                <w:p w:rsidR="00600E8F" w:rsidRDefault="00600E8F" w:rsidP="00FF23A4">
                  <w:pPr>
                    <w:spacing w:after="120"/>
                    <w:rPr>
                      <w:rStyle w:val="Headerone"/>
                    </w:rPr>
                  </w:pPr>
                  <w:r>
                    <w:rPr>
                      <w:rStyle w:val="Headerone"/>
                    </w:rPr>
                    <w:t>WHAT TO</w:t>
                  </w:r>
                  <w:r w:rsidR="00FF23A4">
                    <w:rPr>
                      <w:rStyle w:val="Headerone"/>
                    </w:rPr>
                    <w:t xml:space="preserve"> DO</w:t>
                  </w:r>
                </w:p>
              </w:tc>
            </w:tr>
            <w:tr w:rsidR="00600E8F">
              <w:tc>
                <w:tcPr>
                  <w:tcW w:w="7087" w:type="dxa"/>
                </w:tcPr>
                <w:p w:rsidR="00600E8F" w:rsidRDefault="00600E8F" w:rsidP="002A2082">
                  <w:pPr>
                    <w:pStyle w:val="HeaderTwo"/>
                    <w:ind w:left="0"/>
                  </w:pPr>
                  <w:r>
                    <w:t>Activity</w:t>
                  </w:r>
                  <w:r w:rsidR="00DD46A9">
                    <w:t xml:space="preserve"> 1</w:t>
                  </w:r>
                  <w:r>
                    <w:t xml:space="preserve">: </w:t>
                  </w:r>
                </w:p>
                <w:p w:rsidR="00DD46A9" w:rsidRPr="00DD46A9" w:rsidRDefault="00B95D50" w:rsidP="002A2082">
                  <w:pPr>
                    <w:pStyle w:val="HeaderTwo"/>
                    <w:ind w:left="0"/>
                    <w:rPr>
                      <w:b w:val="0"/>
                    </w:rPr>
                  </w:pPr>
                  <w:r>
                    <w:rPr>
                      <w:b w:val="0"/>
                    </w:rPr>
                    <w:t>Do you ever wonder how a plant gets its water and food?  It gets it from its roots!  The roots act like a straw to help the plant get the water and food from the soil.  What else might roots help the plant to do?  (Stay anchored in the ground).  The plant doesn’t want to tip over, so it uses its roots to help it stand up tall and grow towards the sun!</w:t>
                  </w:r>
                </w:p>
              </w:tc>
            </w:tr>
            <w:tr w:rsidR="00600E8F">
              <w:tc>
                <w:tcPr>
                  <w:tcW w:w="7087" w:type="dxa"/>
                </w:tcPr>
                <w:p w:rsidR="00FF23A4" w:rsidRDefault="00FF23A4" w:rsidP="00FF23A4">
                  <w:pPr>
                    <w:rPr>
                      <w:sz w:val="20"/>
                    </w:rPr>
                  </w:pPr>
                </w:p>
              </w:tc>
            </w:tr>
            <w:tr w:rsidR="00600E8F">
              <w:tc>
                <w:tcPr>
                  <w:tcW w:w="7087" w:type="dxa"/>
                </w:tcPr>
                <w:p w:rsidR="00600E8F" w:rsidRDefault="00600E8F">
                  <w:pPr>
                    <w:rPr>
                      <w:sz w:val="20"/>
                    </w:rPr>
                  </w:pPr>
                </w:p>
              </w:tc>
            </w:tr>
            <w:tr w:rsidR="00600E8F">
              <w:tc>
                <w:tcPr>
                  <w:tcW w:w="7087" w:type="dxa"/>
                </w:tcPr>
                <w:p w:rsidR="00600E8F" w:rsidRDefault="00600E8F" w:rsidP="00DD46A9">
                  <w:pPr>
                    <w:rPr>
                      <w:b/>
                      <w:sz w:val="20"/>
                    </w:rPr>
                  </w:pPr>
                  <w:r>
                    <w:rPr>
                      <w:b/>
                      <w:sz w:val="20"/>
                    </w:rPr>
                    <w:t>Activity</w:t>
                  </w:r>
                  <w:r w:rsidR="00DD46A9">
                    <w:rPr>
                      <w:b/>
                      <w:sz w:val="20"/>
                    </w:rPr>
                    <w:t xml:space="preserve"> 2</w:t>
                  </w:r>
                  <w:r>
                    <w:rPr>
                      <w:b/>
                      <w:sz w:val="20"/>
                    </w:rPr>
                    <w:t xml:space="preserve">: </w:t>
                  </w:r>
                </w:p>
              </w:tc>
            </w:tr>
            <w:tr w:rsidR="00600E8F">
              <w:tc>
                <w:tcPr>
                  <w:tcW w:w="7087" w:type="dxa"/>
                </w:tcPr>
                <w:p w:rsidR="00FF23A4" w:rsidRDefault="00396474" w:rsidP="00B95D50">
                  <w:pPr>
                    <w:rPr>
                      <w:sz w:val="20"/>
                    </w:rPr>
                  </w:pPr>
                  <w:r>
                    <w:rPr>
                      <w:sz w:val="20"/>
                    </w:rPr>
                    <w:t>The roots are the first plant part to grow out of the tiny seed.  This is because the seed needs to suck up water and nutrients, but it can’t do it all by itself! Roots grow to be big and strong.  Some roots we can even eat!  Any guesses as to what are roots that we can eat?  Let</w:t>
                  </w:r>
                  <w:r w:rsidR="00F64AC6">
                    <w:rPr>
                      <w:sz w:val="20"/>
                    </w:rPr>
                    <w:t>’</w:t>
                  </w:r>
                  <w:r>
                    <w:rPr>
                      <w:sz w:val="20"/>
                    </w:rPr>
                    <w:t>s all pretend we are roots and suck up the water and nutrients around us!</w:t>
                  </w:r>
                </w:p>
                <w:p w:rsidR="00396474" w:rsidRDefault="00396474" w:rsidP="00B95D50">
                  <w:pPr>
                    <w:rPr>
                      <w:sz w:val="20"/>
                    </w:rPr>
                  </w:pPr>
                </w:p>
              </w:tc>
            </w:tr>
            <w:tr w:rsidR="00600E8F">
              <w:tc>
                <w:tcPr>
                  <w:tcW w:w="7087" w:type="dxa"/>
                </w:tcPr>
                <w:p w:rsidR="00600E8F" w:rsidRDefault="00600E8F" w:rsidP="002A2082">
                  <w:pPr>
                    <w:rPr>
                      <w:b/>
                      <w:sz w:val="20"/>
                    </w:rPr>
                  </w:pPr>
                  <w:r>
                    <w:rPr>
                      <w:b/>
                      <w:sz w:val="20"/>
                    </w:rPr>
                    <w:t>Activity</w:t>
                  </w:r>
                  <w:r w:rsidR="002A2082">
                    <w:rPr>
                      <w:b/>
                      <w:sz w:val="20"/>
                    </w:rPr>
                    <w:t xml:space="preserve"> 3</w:t>
                  </w:r>
                  <w:r>
                    <w:rPr>
                      <w:b/>
                      <w:sz w:val="20"/>
                    </w:rPr>
                    <w:t xml:space="preserve">: </w:t>
                  </w:r>
                </w:p>
              </w:tc>
            </w:tr>
            <w:tr w:rsidR="00600E8F">
              <w:tc>
                <w:tcPr>
                  <w:tcW w:w="7087" w:type="dxa"/>
                </w:tcPr>
                <w:p w:rsidR="002A2082" w:rsidRPr="00396474" w:rsidRDefault="00396474">
                  <w:pPr>
                    <w:rPr>
                      <w:sz w:val="20"/>
                    </w:rPr>
                  </w:pPr>
                  <w:r>
                    <w:rPr>
                      <w:sz w:val="20"/>
                    </w:rPr>
                    <w:t xml:space="preserve">Show the class carrots, sweet potatoes, and beets cut in half.  Have the class examine what they look like and then suggest new names for them based on what they do/look like.  Then have the class try the vegetables raw and see which ones they like.  </w:t>
                  </w:r>
                </w:p>
                <w:p w:rsidR="00FF23A4" w:rsidRDefault="00FF23A4">
                  <w:pPr>
                    <w:rPr>
                      <w:b/>
                      <w:sz w:val="20"/>
                    </w:rPr>
                  </w:pPr>
                </w:p>
                <w:p w:rsidR="00FF23A4" w:rsidRDefault="00FF23A4">
                  <w:pPr>
                    <w:rPr>
                      <w:b/>
                      <w:sz w:val="20"/>
                    </w:rPr>
                  </w:pPr>
                </w:p>
                <w:p w:rsidR="00600E8F" w:rsidRDefault="00600E8F">
                  <w:pPr>
                    <w:rPr>
                      <w:sz w:val="20"/>
                    </w:rPr>
                  </w:pPr>
                </w:p>
                <w:p w:rsidR="00FF23A4" w:rsidRDefault="00FF23A4">
                  <w:pPr>
                    <w:rPr>
                      <w:sz w:val="20"/>
                    </w:rPr>
                  </w:pPr>
                </w:p>
              </w:tc>
            </w:tr>
            <w:tr w:rsidR="00600E8F">
              <w:tc>
                <w:tcPr>
                  <w:tcW w:w="7087" w:type="dxa"/>
                </w:tcPr>
                <w:p w:rsidR="00600E8F" w:rsidRDefault="00600E8F">
                  <w:pPr>
                    <w:ind w:firstLine="108"/>
                    <w:rPr>
                      <w:sz w:val="20"/>
                    </w:rPr>
                  </w:pPr>
                </w:p>
              </w:tc>
            </w:tr>
            <w:tr w:rsidR="00600E8F">
              <w:tc>
                <w:tcPr>
                  <w:tcW w:w="7087" w:type="dxa"/>
                </w:tcPr>
                <w:p w:rsidR="00600E8F" w:rsidRDefault="00600E8F">
                  <w:pPr>
                    <w:rPr>
                      <w:b/>
                      <w:sz w:val="20"/>
                    </w:rPr>
                  </w:pPr>
                </w:p>
                <w:p w:rsidR="00600E8F" w:rsidRDefault="00600E8F">
                  <w:pPr>
                    <w:rPr>
                      <w:b/>
                      <w:sz w:val="20"/>
                    </w:rPr>
                  </w:pPr>
                </w:p>
              </w:tc>
            </w:tr>
            <w:tr w:rsidR="00600E8F">
              <w:tc>
                <w:tcPr>
                  <w:tcW w:w="7087" w:type="dxa"/>
                </w:tcPr>
                <w:p w:rsidR="00600E8F" w:rsidRDefault="00FF23A4" w:rsidP="00FF23A4">
                  <w:pPr>
                    <w:rPr>
                      <w:rStyle w:val="Headerone"/>
                    </w:rPr>
                  </w:pPr>
                  <w:r>
                    <w:rPr>
                      <w:rStyle w:val="Headerone"/>
                    </w:rPr>
                    <w:t xml:space="preserve">Talk  </w:t>
                  </w:r>
                  <w:r w:rsidR="00600E8F">
                    <w:rPr>
                      <w:rStyle w:val="Headerone"/>
                    </w:rPr>
                    <w:t>IT OVER</w:t>
                  </w:r>
                </w:p>
              </w:tc>
            </w:tr>
            <w:tr w:rsidR="00600E8F">
              <w:tc>
                <w:tcPr>
                  <w:tcW w:w="7087" w:type="dxa"/>
                </w:tcPr>
                <w:p w:rsidR="00600E8F" w:rsidRDefault="00FF23A4" w:rsidP="00FF23A4">
                  <w:pPr>
                    <w:spacing w:before="120"/>
                    <w:rPr>
                      <w:sz w:val="20"/>
                    </w:rPr>
                  </w:pPr>
                  <w:r>
                    <w:rPr>
                      <w:b/>
                      <w:sz w:val="20"/>
                    </w:rPr>
                    <w:t xml:space="preserve">  Reflect:</w:t>
                  </w:r>
                </w:p>
              </w:tc>
            </w:tr>
            <w:tr w:rsidR="00600E8F">
              <w:tc>
                <w:tcPr>
                  <w:tcW w:w="7087" w:type="dxa"/>
                </w:tcPr>
                <w:p w:rsidR="00600E8F" w:rsidRDefault="00600E8F" w:rsidP="00FF23A4">
                  <w:pPr>
                    <w:rPr>
                      <w:sz w:val="20"/>
                    </w:rPr>
                  </w:pPr>
                  <w:r>
                    <w:rPr>
                      <w:sz w:val="20"/>
                    </w:rPr>
                    <w:t xml:space="preserve"> </w:t>
                  </w:r>
                  <w:r w:rsidR="007D437D">
                    <w:rPr>
                      <w:sz w:val="20"/>
                    </w:rPr>
                    <w:t>Are roots importan</w:t>
                  </w:r>
                  <w:r w:rsidR="00433F62">
                    <w:rPr>
                      <w:sz w:val="20"/>
                    </w:rPr>
                    <w:t>t for the plant?  Are roots healthy to eat?  Do all roots look the same?</w:t>
                  </w:r>
                </w:p>
                <w:p w:rsidR="00FF23A4" w:rsidRDefault="00FF23A4" w:rsidP="00FF23A4">
                  <w:pPr>
                    <w:rPr>
                      <w:sz w:val="20"/>
                    </w:rPr>
                  </w:pPr>
                </w:p>
                <w:p w:rsidR="00FF23A4" w:rsidRDefault="00FF23A4" w:rsidP="00FF23A4">
                  <w:pPr>
                    <w:rPr>
                      <w:sz w:val="20"/>
                    </w:rPr>
                  </w:pPr>
                </w:p>
                <w:p w:rsidR="00FF23A4" w:rsidRDefault="00FF23A4" w:rsidP="00FF23A4">
                  <w:pPr>
                    <w:rPr>
                      <w:sz w:val="20"/>
                    </w:rPr>
                  </w:pPr>
                </w:p>
              </w:tc>
            </w:tr>
            <w:tr w:rsidR="00600E8F">
              <w:tc>
                <w:tcPr>
                  <w:tcW w:w="7087" w:type="dxa"/>
                </w:tcPr>
                <w:p w:rsidR="00600E8F" w:rsidRDefault="00FF23A4">
                  <w:pPr>
                    <w:spacing w:before="120"/>
                    <w:ind w:left="144"/>
                    <w:rPr>
                      <w:sz w:val="20"/>
                    </w:rPr>
                  </w:pPr>
                  <w:r>
                    <w:rPr>
                      <w:b/>
                      <w:sz w:val="20"/>
                    </w:rPr>
                    <w:t>Apply:</w:t>
                  </w:r>
                </w:p>
              </w:tc>
            </w:tr>
            <w:tr w:rsidR="00600E8F">
              <w:tc>
                <w:tcPr>
                  <w:tcW w:w="7087" w:type="dxa"/>
                </w:tcPr>
                <w:p w:rsidR="00600E8F" w:rsidRDefault="00433F62" w:rsidP="00FF23A4">
                  <w:pPr>
                    <w:pStyle w:val="BodyText2"/>
                    <w:spacing w:line="240" w:lineRule="auto"/>
                    <w:rPr>
                      <w:sz w:val="20"/>
                    </w:rPr>
                  </w:pPr>
                  <w:r>
                    <w:rPr>
                      <w:sz w:val="20"/>
                    </w:rPr>
                    <w:t xml:space="preserve">   Go to the grocery store and look at vegetables.  How many roots do you see?  Ask at home for different recipes that include root vegetables in them.  Plant a seed in a clear plastic cup to see the roots growing!</w:t>
                  </w:r>
                </w:p>
                <w:p w:rsidR="00FF23A4" w:rsidRDefault="00FF23A4" w:rsidP="00FF23A4">
                  <w:pPr>
                    <w:pStyle w:val="BodyText2"/>
                    <w:spacing w:line="240" w:lineRule="auto"/>
                    <w:rPr>
                      <w:sz w:val="20"/>
                    </w:rPr>
                  </w:pPr>
                </w:p>
                <w:p w:rsidR="00FF23A4" w:rsidRDefault="00FF23A4" w:rsidP="00FF23A4">
                  <w:pPr>
                    <w:pStyle w:val="BodyText2"/>
                    <w:spacing w:line="240" w:lineRule="auto"/>
                    <w:rPr>
                      <w:sz w:val="20"/>
                    </w:rPr>
                  </w:pPr>
                </w:p>
                <w:p w:rsidR="00FF23A4" w:rsidRDefault="00FF23A4" w:rsidP="00FF23A4">
                  <w:pPr>
                    <w:pStyle w:val="BodyText2"/>
                    <w:spacing w:line="240" w:lineRule="auto"/>
                    <w:rPr>
                      <w:sz w:val="20"/>
                    </w:rPr>
                  </w:pPr>
                </w:p>
                <w:p w:rsidR="00FF23A4" w:rsidRDefault="00FF23A4" w:rsidP="00FF23A4">
                  <w:pPr>
                    <w:pStyle w:val="BodyText2"/>
                    <w:spacing w:line="240" w:lineRule="auto"/>
                    <w:rPr>
                      <w:sz w:val="20"/>
                    </w:rPr>
                  </w:pPr>
                </w:p>
                <w:p w:rsidR="00FF23A4" w:rsidRDefault="00FF23A4" w:rsidP="00FF23A4">
                  <w:pPr>
                    <w:pStyle w:val="BodyText2"/>
                    <w:spacing w:line="240" w:lineRule="auto"/>
                    <w:rPr>
                      <w:sz w:val="20"/>
                    </w:rPr>
                  </w:pPr>
                </w:p>
                <w:p w:rsidR="00FF23A4" w:rsidRDefault="00FF23A4" w:rsidP="00FF23A4">
                  <w:pPr>
                    <w:pStyle w:val="BodyText2"/>
                    <w:spacing w:line="240" w:lineRule="auto"/>
                    <w:rPr>
                      <w:sz w:val="20"/>
                    </w:rPr>
                  </w:pPr>
                </w:p>
              </w:tc>
            </w:tr>
            <w:tr w:rsidR="00600E8F">
              <w:tc>
                <w:tcPr>
                  <w:tcW w:w="7087" w:type="dxa"/>
                </w:tcPr>
                <w:p w:rsidR="00600E8F" w:rsidRDefault="00600E8F" w:rsidP="00FF23A4">
                  <w:pPr>
                    <w:rPr>
                      <w:rStyle w:val="Headerone"/>
                    </w:rPr>
                  </w:pPr>
                  <w:r>
                    <w:rPr>
                      <w:rStyle w:val="Headerone"/>
                    </w:rPr>
                    <w:lastRenderedPageBreak/>
                    <w:t>ENHANCE/</w:t>
                  </w:r>
                  <w:r w:rsidR="00FF23A4">
                    <w:rPr>
                      <w:rStyle w:val="Headerone"/>
                    </w:rPr>
                    <w:t>Simplify</w:t>
                  </w:r>
                </w:p>
              </w:tc>
            </w:tr>
            <w:tr w:rsidR="00600E8F">
              <w:tc>
                <w:tcPr>
                  <w:tcW w:w="7087" w:type="dxa"/>
                </w:tcPr>
                <w:p w:rsidR="00600E8F" w:rsidRDefault="00600E8F">
                  <w:pPr>
                    <w:spacing w:before="120"/>
                    <w:ind w:left="144"/>
                    <w:rPr>
                      <w:sz w:val="20"/>
                    </w:rPr>
                  </w:pPr>
                  <w:r>
                    <w:rPr>
                      <w:b/>
                      <w:sz w:val="20"/>
                    </w:rPr>
                    <w:t>Enhance for Older Children:</w:t>
                  </w:r>
                </w:p>
              </w:tc>
            </w:tr>
            <w:tr w:rsidR="00600E8F">
              <w:tc>
                <w:tcPr>
                  <w:tcW w:w="7087" w:type="dxa"/>
                </w:tcPr>
                <w:p w:rsidR="00600E8F" w:rsidRDefault="003D3E9E">
                  <w:pPr>
                    <w:ind w:left="144"/>
                    <w:rPr>
                      <w:sz w:val="20"/>
                    </w:rPr>
                  </w:pPr>
                  <w:r>
                    <w:rPr>
                      <w:sz w:val="20"/>
                    </w:rPr>
                    <w:t xml:space="preserve">Let the older children identify on the board other roots that we can eat.  Ask them how roots can be prepared/cooked usually.  Are most roots eaten raw?  </w:t>
                  </w:r>
                </w:p>
                <w:p w:rsidR="00FF23A4" w:rsidRDefault="00FF23A4">
                  <w:pPr>
                    <w:ind w:left="144"/>
                    <w:rPr>
                      <w:sz w:val="20"/>
                    </w:rPr>
                  </w:pPr>
                </w:p>
                <w:p w:rsidR="00FF23A4" w:rsidRDefault="00FF23A4">
                  <w:pPr>
                    <w:ind w:left="144"/>
                    <w:rPr>
                      <w:sz w:val="20"/>
                    </w:rPr>
                  </w:pPr>
                </w:p>
                <w:p w:rsidR="00FF23A4" w:rsidRDefault="00FF23A4">
                  <w:pPr>
                    <w:ind w:left="144"/>
                    <w:rPr>
                      <w:sz w:val="20"/>
                    </w:rPr>
                  </w:pPr>
                </w:p>
              </w:tc>
            </w:tr>
            <w:tr w:rsidR="00600E8F">
              <w:tc>
                <w:tcPr>
                  <w:tcW w:w="7087" w:type="dxa"/>
                </w:tcPr>
                <w:p w:rsidR="00600E8F" w:rsidRDefault="00600E8F">
                  <w:pPr>
                    <w:spacing w:before="120"/>
                    <w:ind w:left="144"/>
                    <w:rPr>
                      <w:sz w:val="20"/>
                    </w:rPr>
                  </w:pPr>
                  <w:r>
                    <w:rPr>
                      <w:b/>
                      <w:sz w:val="20"/>
                    </w:rPr>
                    <w:t>Simplify for Younger Children:</w:t>
                  </w:r>
                </w:p>
              </w:tc>
            </w:tr>
            <w:tr w:rsidR="00600E8F" w:rsidTr="00FF23A4">
              <w:trPr>
                <w:trHeight w:val="198"/>
              </w:trPr>
              <w:tc>
                <w:tcPr>
                  <w:tcW w:w="7087" w:type="dxa"/>
                </w:tcPr>
                <w:p w:rsidR="00600E8F" w:rsidRDefault="003D3E9E">
                  <w:pPr>
                    <w:ind w:left="144"/>
                    <w:rPr>
                      <w:sz w:val="20"/>
                    </w:rPr>
                  </w:pPr>
                  <w:r>
                    <w:rPr>
                      <w:sz w:val="20"/>
                    </w:rPr>
                    <w:t xml:space="preserve">Limit the tasting to just carrots because children are familiar with this vegetable.  Let the children feel the roots that we eat for a long time and suggest new names for them.  </w:t>
                  </w: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tc>
            </w:tr>
            <w:tr w:rsidR="00600E8F">
              <w:tc>
                <w:tcPr>
                  <w:tcW w:w="7087" w:type="dxa"/>
                </w:tcPr>
                <w:p w:rsidR="00600E8F" w:rsidRDefault="00600E8F">
                  <w:pPr>
                    <w:rPr>
                      <w:sz w:val="20"/>
                    </w:rPr>
                  </w:pPr>
                </w:p>
              </w:tc>
            </w:tr>
            <w:tr w:rsidR="00600E8F">
              <w:tc>
                <w:tcPr>
                  <w:tcW w:w="7087" w:type="dxa"/>
                </w:tcPr>
                <w:p w:rsidR="00600E8F" w:rsidRDefault="00600E8F" w:rsidP="00FF23A4">
                  <w:pPr>
                    <w:rPr>
                      <w:rStyle w:val="Headerone"/>
                    </w:rPr>
                  </w:pPr>
                  <w:r>
                    <w:rPr>
                      <w:rStyle w:val="Headerone"/>
                    </w:rPr>
                    <w:t>HELPFUL  H</w:t>
                  </w:r>
                  <w:r w:rsidR="00FF23A4">
                    <w:rPr>
                      <w:rStyle w:val="Headerone"/>
                    </w:rPr>
                    <w:t>ints</w:t>
                  </w:r>
                </w:p>
              </w:tc>
            </w:tr>
            <w:tr w:rsidR="00600E8F">
              <w:tc>
                <w:tcPr>
                  <w:tcW w:w="7087" w:type="dxa"/>
                </w:tcPr>
                <w:p w:rsidR="00600E8F" w:rsidRDefault="003D3E9E">
                  <w:pPr>
                    <w:rPr>
                      <w:rStyle w:val="Headerone"/>
                    </w:rPr>
                  </w:pPr>
                  <w:r>
                    <w:rPr>
                      <w:rStyle w:val="Headerone"/>
                    </w:rPr>
                    <w:t xml:space="preserve">Children will need help coming up with roots that we eat unless they are advanced.  Choose a couple of children to act out the parts of the plant.  Seeds will sit in a tight ball, roots will act like a straw, stems will move up and down like an elevator, flowers will look at the sun, Fruits will hold the seeds and Leaves will Make the Food like a chef.  </w:t>
                  </w:r>
                </w:p>
              </w:tc>
            </w:tr>
            <w:tr w:rsidR="00600E8F">
              <w:tc>
                <w:tcPr>
                  <w:tcW w:w="7087" w:type="dxa"/>
                </w:tcPr>
                <w:p w:rsidR="00600E8F" w:rsidRDefault="00600E8F">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p w:rsidR="00FF23A4" w:rsidRDefault="00FF23A4">
                  <w:pPr>
                    <w:ind w:left="144"/>
                    <w:rPr>
                      <w:sz w:val="20"/>
                    </w:rPr>
                  </w:pPr>
                </w:p>
              </w:tc>
            </w:tr>
            <w:tr w:rsidR="00600E8F">
              <w:tc>
                <w:tcPr>
                  <w:tcW w:w="7087" w:type="dxa"/>
                </w:tcPr>
                <w:p w:rsidR="00600E8F" w:rsidRDefault="00600E8F" w:rsidP="00FF23A4">
                  <w:pPr>
                    <w:rPr>
                      <w:rStyle w:val="Headerone"/>
                    </w:rPr>
                  </w:pPr>
                  <w:r>
                    <w:rPr>
                      <w:rStyle w:val="Headerone"/>
                    </w:rPr>
                    <w:t>ADDITIONAL</w:t>
                  </w:r>
                  <w:r w:rsidR="00FF23A4">
                    <w:rPr>
                      <w:rStyle w:val="Headerone"/>
                    </w:rPr>
                    <w:t xml:space="preserve"> Web</w:t>
                  </w:r>
                  <w:r>
                    <w:rPr>
                      <w:rStyle w:val="Headerone"/>
                    </w:rPr>
                    <w:t xml:space="preserve">  LINKS</w:t>
                  </w:r>
                </w:p>
              </w:tc>
            </w:tr>
            <w:tr w:rsidR="00600E8F" w:rsidTr="00FF23A4">
              <w:trPr>
                <w:trHeight w:val="783"/>
              </w:trPr>
              <w:tc>
                <w:tcPr>
                  <w:tcW w:w="7087" w:type="dxa"/>
                </w:tcPr>
                <w:p w:rsidR="00600E8F" w:rsidRDefault="003D3E9E">
                  <w:pPr>
                    <w:ind w:left="144"/>
                    <w:rPr>
                      <w:sz w:val="20"/>
                    </w:rPr>
                  </w:pPr>
                  <w:hyperlink r:id="rId7" w:history="1">
                    <w:r w:rsidRPr="003C0588">
                      <w:rPr>
                        <w:rStyle w:val="Hyperlink"/>
                        <w:sz w:val="20"/>
                      </w:rPr>
                      <w:t>http://www.dhs.wisconsin.gov/publications/P0/P00228.pdf</w:t>
                    </w:r>
                  </w:hyperlink>
                </w:p>
                <w:p w:rsidR="003D3E9E" w:rsidRDefault="003D3E9E">
                  <w:pPr>
                    <w:ind w:left="144"/>
                    <w:rPr>
                      <w:sz w:val="20"/>
                    </w:rPr>
                  </w:pPr>
                  <w:hyperlink r:id="rId8" w:history="1">
                    <w:r w:rsidRPr="003C0588">
                      <w:rPr>
                        <w:rStyle w:val="Hyperlink"/>
                        <w:sz w:val="20"/>
                      </w:rPr>
                      <w:t>http://www.mnn.com/food/healthy-eating/stories/root-vegetables-101-a-primer-on-the-most-underappreciated-produce</w:t>
                    </w:r>
                  </w:hyperlink>
                </w:p>
                <w:p w:rsidR="003D3E9E" w:rsidRDefault="003D3E9E">
                  <w:pPr>
                    <w:ind w:left="144"/>
                    <w:rPr>
                      <w:sz w:val="20"/>
                    </w:rPr>
                  </w:pPr>
                  <w:hyperlink r:id="rId9" w:history="1">
                    <w:r w:rsidRPr="003C0588">
                      <w:rPr>
                        <w:rStyle w:val="Hyperlink"/>
                        <w:sz w:val="20"/>
                      </w:rPr>
                      <w:t>http://classroom.hiddenvilla.org/curriculum/curriculum-for-your-school-garden/first-grade/the-root-show</w:t>
                    </w:r>
                  </w:hyperlink>
                </w:p>
                <w:p w:rsidR="003D3E9E" w:rsidRDefault="003D3E9E">
                  <w:pPr>
                    <w:ind w:left="144"/>
                    <w:rPr>
                      <w:sz w:val="20"/>
                    </w:rPr>
                  </w:pPr>
                  <w:bookmarkStart w:id="0" w:name="_GoBack"/>
                  <w:bookmarkEnd w:id="0"/>
                </w:p>
                <w:p w:rsidR="00FF23A4" w:rsidRDefault="00FF23A4">
                  <w:pPr>
                    <w:ind w:left="144"/>
                    <w:rPr>
                      <w:sz w:val="20"/>
                    </w:rPr>
                  </w:pPr>
                </w:p>
                <w:p w:rsidR="00FF23A4" w:rsidRDefault="00FF23A4">
                  <w:pPr>
                    <w:ind w:left="144"/>
                    <w:rPr>
                      <w:sz w:val="20"/>
                    </w:rPr>
                  </w:pPr>
                </w:p>
              </w:tc>
            </w:tr>
          </w:tbl>
          <w:p w:rsidR="00600E8F" w:rsidRPr="00C71947" w:rsidRDefault="00600E8F">
            <w:pPr>
              <w:rPr>
                <w:sz w:val="20"/>
                <w:szCs w:val="20"/>
              </w:rPr>
            </w:pPr>
          </w:p>
          <w:p w:rsidR="00600E8F" w:rsidRDefault="00600E8F" w:rsidP="00FF23A4">
            <w:pPr>
              <w:rPr>
                <w:sz w:val="16"/>
              </w:rPr>
            </w:pPr>
          </w:p>
        </w:tc>
      </w:tr>
      <w:tr w:rsidR="00600E8F">
        <w:trPr>
          <w:trHeight w:val="70"/>
          <w:jc w:val="center"/>
        </w:trPr>
        <w:tc>
          <w:tcPr>
            <w:tcW w:w="2520" w:type="dxa"/>
            <w:tcBorders>
              <w:top w:val="single" w:sz="4" w:space="0" w:color="auto"/>
              <w:left w:val="nil"/>
              <w:bottom w:val="nil"/>
              <w:right w:val="nil"/>
            </w:tcBorders>
          </w:tcPr>
          <w:p w:rsidR="00600E8F" w:rsidRDefault="00600E8F">
            <w:pPr>
              <w:rPr>
                <w:noProof/>
                <w:sz w:val="6"/>
              </w:rPr>
            </w:pPr>
          </w:p>
        </w:tc>
        <w:tc>
          <w:tcPr>
            <w:tcW w:w="7200" w:type="dxa"/>
            <w:tcBorders>
              <w:top w:val="single" w:sz="4" w:space="0" w:color="auto"/>
              <w:left w:val="nil"/>
              <w:bottom w:val="nil"/>
            </w:tcBorders>
          </w:tcPr>
          <w:p w:rsidR="00600E8F" w:rsidRDefault="00600E8F">
            <w:pPr>
              <w:rPr>
                <w:sz w:val="6"/>
              </w:rPr>
            </w:pPr>
          </w:p>
        </w:tc>
      </w:tr>
      <w:tr w:rsidR="00600E8F">
        <w:trPr>
          <w:trHeight w:val="70"/>
          <w:jc w:val="center"/>
        </w:trPr>
        <w:tc>
          <w:tcPr>
            <w:tcW w:w="9720" w:type="dxa"/>
            <w:gridSpan w:val="2"/>
            <w:tcBorders>
              <w:left w:val="nil"/>
              <w:bottom w:val="nil"/>
            </w:tcBorders>
          </w:tcPr>
          <w:p w:rsidR="00FD38A9" w:rsidRDefault="00FD38A9" w:rsidP="00FD38A9">
            <w:pPr>
              <w:jc w:val="center"/>
              <w:rPr>
                <w:rFonts w:ascii="Arial" w:hAnsi="Arial"/>
                <w:sz w:val="16"/>
                <w:szCs w:val="16"/>
              </w:rPr>
            </w:pPr>
            <w:smartTag w:uri="urn:schemas-microsoft-com:office:smarttags" w:element="City">
              <w:r>
                <w:rPr>
                  <w:rFonts w:ascii="Arial" w:hAnsi="Arial"/>
                  <w:sz w:val="16"/>
                  <w:szCs w:val="16"/>
                </w:rPr>
                <w:t>University of Wisconsin</w:t>
              </w:r>
            </w:smartTag>
            <w:r>
              <w:rPr>
                <w:rFonts w:ascii="Arial" w:hAnsi="Arial"/>
                <w:sz w:val="16"/>
                <w:szCs w:val="16"/>
              </w:rPr>
              <w:t xml:space="preserve">, </w:t>
            </w:r>
            <w:smartTag w:uri="urn:schemas-microsoft-com:office:smarttags" w:element="country-region">
              <w:r>
                <w:rPr>
                  <w:rFonts w:ascii="Arial" w:hAnsi="Arial"/>
                  <w:sz w:val="16"/>
                  <w:szCs w:val="16"/>
                </w:rPr>
                <w:t>U.S.</w:t>
              </w:r>
            </w:smartTag>
            <w:r>
              <w:rPr>
                <w:rFonts w:ascii="Arial" w:hAnsi="Arial"/>
                <w:sz w:val="16"/>
                <w:szCs w:val="16"/>
              </w:rPr>
              <w:t xml:space="preserve"> Department of Agriculture and </w:t>
            </w:r>
            <w:smartTag w:uri="urn:schemas-microsoft-com:office:smarttags" w:element="place">
              <w:smartTag w:uri="urn:schemas-microsoft-com:office:smarttags" w:element="PlaceName">
                <w:r>
                  <w:rPr>
                    <w:rFonts w:ascii="Arial" w:hAnsi="Arial"/>
                    <w:sz w:val="16"/>
                    <w:szCs w:val="16"/>
                  </w:rPr>
                  <w:t>Wisconsin</w:t>
                </w:r>
              </w:smartTag>
              <w:r>
                <w:rPr>
                  <w:rFonts w:ascii="Arial" w:hAnsi="Arial"/>
                  <w:sz w:val="16"/>
                  <w:szCs w:val="16"/>
                </w:rPr>
                <w:t xml:space="preserve"> </w:t>
              </w:r>
              <w:smartTag w:uri="urn:schemas-microsoft-com:office:smarttags" w:element="PlaceType">
                <w:r>
                  <w:rPr>
                    <w:rFonts w:ascii="Arial" w:hAnsi="Arial"/>
                    <w:sz w:val="16"/>
                    <w:szCs w:val="16"/>
                  </w:rPr>
                  <w:t>Counties</w:t>
                </w:r>
              </w:smartTag>
            </w:smartTag>
            <w:r>
              <w:rPr>
                <w:rFonts w:ascii="Arial" w:hAnsi="Arial"/>
                <w:sz w:val="16"/>
                <w:szCs w:val="16"/>
              </w:rPr>
              <w:t xml:space="preserve"> cooperating.</w:t>
            </w:r>
          </w:p>
          <w:p w:rsidR="00FD38A9" w:rsidRPr="002A3CC5" w:rsidRDefault="00FD38A9" w:rsidP="00FD38A9">
            <w:pPr>
              <w:jc w:val="center"/>
              <w:rPr>
                <w:rFonts w:ascii="Arial" w:hAnsi="Arial"/>
                <w:sz w:val="16"/>
                <w:szCs w:val="16"/>
              </w:rPr>
            </w:pPr>
            <w:r>
              <w:rPr>
                <w:rFonts w:ascii="Arial" w:hAnsi="Arial"/>
                <w:sz w:val="16"/>
                <w:szCs w:val="16"/>
              </w:rPr>
              <w:t xml:space="preserve">UW-Extension provides equal opportunities in employment and programming including Title IX and </w:t>
            </w:r>
            <w:smartTag w:uri="urn:schemas-microsoft-com:office:smarttags" w:element="place">
              <w:smartTag w:uri="urn:schemas-microsoft-com:office:smarttags" w:element="City">
                <w:r>
                  <w:rPr>
                    <w:rFonts w:ascii="Arial" w:hAnsi="Arial"/>
                    <w:sz w:val="16"/>
                    <w:szCs w:val="16"/>
                  </w:rPr>
                  <w:t>ADA</w:t>
                </w:r>
              </w:smartTag>
            </w:smartTag>
            <w:r>
              <w:rPr>
                <w:rFonts w:ascii="Arial" w:hAnsi="Arial"/>
                <w:sz w:val="16"/>
                <w:szCs w:val="16"/>
              </w:rPr>
              <w:t>.</w:t>
            </w:r>
          </w:p>
          <w:p w:rsidR="00600E8F" w:rsidRDefault="00600E8F">
            <w:pPr>
              <w:rPr>
                <w:sz w:val="16"/>
              </w:rPr>
            </w:pPr>
          </w:p>
        </w:tc>
      </w:tr>
    </w:tbl>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pPr>
        <w:rPr>
          <w:sz w:val="20"/>
        </w:rPr>
      </w:pPr>
    </w:p>
    <w:p w:rsidR="00600E8F" w:rsidRDefault="00600E8F" w:rsidP="00FF23A4">
      <w:pPr>
        <w:rPr>
          <w:sz w:val="20"/>
        </w:rPr>
      </w:pPr>
    </w:p>
    <w:sectPr w:rsidR="00600E8F" w:rsidSect="00C16685">
      <w:headerReference w:type="even" r:id="rId10"/>
      <w:headerReference w:type="default" r:id="rId11"/>
      <w:footerReference w:type="even" r:id="rId12"/>
      <w:footerReference w:type="default" r:id="rId13"/>
      <w:headerReference w:type="first" r:id="rId14"/>
      <w:footerReference w:type="first" r:id="rId15"/>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49" w:rsidRDefault="00BA6449">
      <w:r>
        <w:separator/>
      </w:r>
    </w:p>
  </w:endnote>
  <w:endnote w:type="continuationSeparator" w:id="0">
    <w:p w:rsidR="00BA6449" w:rsidRDefault="00BA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A9" w:rsidRDefault="00FD38A9" w:rsidP="00FD38A9">
    <w:pPr>
      <w:rPr>
        <w:rFonts w:ascii="Arial" w:hAnsi="Arial"/>
        <w:sz w:val="16"/>
        <w:szCs w:val="16"/>
      </w:rPr>
    </w:pPr>
  </w:p>
  <w:p w:rsidR="00FD38A9" w:rsidRDefault="00FD38A9" w:rsidP="00FD38A9">
    <w:pPr>
      <w:rPr>
        <w:rFonts w:ascii="Arial" w:hAnsi="Arial"/>
        <w:sz w:val="16"/>
        <w:szCs w:val="16"/>
      </w:rPr>
    </w:pPr>
    <w:r>
      <w:rPr>
        <w:noProof/>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-69215</wp:posOffset>
          </wp:positionV>
          <wp:extent cx="1057275" cy="361950"/>
          <wp:effectExtent l="0" t="0" r="9525" b="0"/>
          <wp:wrapSquare wrapText="bothSides"/>
          <wp:docPr id="1" name="Picture 1" descr="C:\Users\connie.abert\AppData\Local\Microsoft\Windows\Temporary Internet Files\Content.Outlook\2C0JEHK3\UWEX-Logo-2C-small for MS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abert\AppData\Local\Microsoft\Windows\Temporary Internet Files\Content.Outlook\2C0JEHK3\UWEX-Logo-2C-small for MS do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University of Wisconsin, U.S. Department of Agriculture and Wisconsin Counties cooperating.</w:t>
    </w:r>
  </w:p>
  <w:p w:rsidR="00FD38A9" w:rsidRPr="002A3CC5" w:rsidRDefault="00FD38A9" w:rsidP="00FD38A9">
    <w:pPr>
      <w:rPr>
        <w:rFonts w:ascii="Arial" w:hAnsi="Arial"/>
        <w:sz w:val="16"/>
        <w:szCs w:val="16"/>
      </w:rPr>
    </w:pPr>
    <w:r>
      <w:rPr>
        <w:rFonts w:ascii="Arial" w:hAnsi="Arial"/>
        <w:sz w:val="16"/>
        <w:szCs w:val="16"/>
      </w:rPr>
      <w:t>UW-Extension provides equal opportunities in employment and programming including Title IX and ADA.</w:t>
    </w:r>
  </w:p>
  <w:p w:rsidR="009F7F3A" w:rsidRPr="00FD38A9" w:rsidRDefault="009F7F3A" w:rsidP="00FD3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49" w:rsidRDefault="00BA6449">
      <w:r>
        <w:separator/>
      </w:r>
    </w:p>
  </w:footnote>
  <w:footnote w:type="continuationSeparator" w:id="0">
    <w:p w:rsidR="00BA6449" w:rsidRDefault="00BA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3A" w:rsidRDefault="009F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388DE10"/>
    <w:lvl w:ilvl="0">
      <w:start w:val="1"/>
      <w:numFmt w:val="decimal"/>
      <w:pStyle w:val="ListNumber2"/>
      <w:lvlText w:val="%1."/>
      <w:lvlJc w:val="left"/>
      <w:pPr>
        <w:tabs>
          <w:tab w:val="num" w:pos="720"/>
        </w:tabs>
        <w:ind w:left="720" w:hanging="360"/>
      </w:pPr>
    </w:lvl>
  </w:abstractNum>
  <w:abstractNum w:abstractNumId="1">
    <w:nsid w:val="FFFFFF80"/>
    <w:multiLevelType w:val="singleLevel"/>
    <w:tmpl w:val="3DBE0652"/>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228BC8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247E3F64"/>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38DCCFC0"/>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F9442FC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927D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7">
    <w:nsid w:val="02F112E8"/>
    <w:multiLevelType w:val="multilevel"/>
    <w:tmpl w:val="340614C8"/>
    <w:lvl w:ilvl="0">
      <w:start w:val="1"/>
      <w:numFmt w:val="bullet"/>
      <w:pStyle w:val="AftschC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8">
    <w:nsid w:val="044454F1"/>
    <w:multiLevelType w:val="hybridMultilevel"/>
    <w:tmpl w:val="CFD2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51FC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0">
    <w:nsid w:val="1110367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1">
    <w:nsid w:val="118D0EA2"/>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2">
    <w:nsid w:val="1256133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3">
    <w:nsid w:val="129C278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4">
    <w:nsid w:val="12AA3A78"/>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5">
    <w:nsid w:val="136E1BB7"/>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6">
    <w:nsid w:val="13FE392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7">
    <w:nsid w:val="167113B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8">
    <w:nsid w:val="19742A7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19">
    <w:nsid w:val="1B565795"/>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0">
    <w:nsid w:val="1B815F34"/>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1">
    <w:nsid w:val="23510956"/>
    <w:multiLevelType w:val="hybridMultilevel"/>
    <w:tmpl w:val="9E025BF4"/>
    <w:lvl w:ilvl="0" w:tplc="614AAC22">
      <w:start w:val="1"/>
      <w:numFmt w:val="bullet"/>
      <w:lvlText w:val=""/>
      <w:lvlJc w:val="left"/>
      <w:pPr>
        <w:tabs>
          <w:tab w:val="num" w:pos="540"/>
        </w:tabs>
        <w:ind w:left="540" w:hanging="288"/>
      </w:pPr>
      <w:rPr>
        <w:rFonts w:ascii="Symbol" w:hAnsi="Symbol" w:hint="default"/>
      </w:rPr>
    </w:lvl>
    <w:lvl w:ilvl="1" w:tplc="4986F0AC" w:tentative="1">
      <w:start w:val="1"/>
      <w:numFmt w:val="bullet"/>
      <w:lvlText w:val="o"/>
      <w:lvlJc w:val="left"/>
      <w:pPr>
        <w:tabs>
          <w:tab w:val="num" w:pos="1548"/>
        </w:tabs>
        <w:ind w:left="1548" w:hanging="360"/>
      </w:pPr>
      <w:rPr>
        <w:rFonts w:ascii="Courier New" w:hAnsi="Courier New" w:cs="Arial Narrow" w:hint="default"/>
      </w:rPr>
    </w:lvl>
    <w:lvl w:ilvl="2" w:tplc="876CB3C6" w:tentative="1">
      <w:start w:val="1"/>
      <w:numFmt w:val="bullet"/>
      <w:lvlText w:val=""/>
      <w:lvlJc w:val="left"/>
      <w:pPr>
        <w:tabs>
          <w:tab w:val="num" w:pos="2268"/>
        </w:tabs>
        <w:ind w:left="2268" w:hanging="360"/>
      </w:pPr>
      <w:rPr>
        <w:rFonts w:ascii="Wingdings" w:hAnsi="Wingdings" w:hint="default"/>
      </w:rPr>
    </w:lvl>
    <w:lvl w:ilvl="3" w:tplc="4E8A89D8" w:tentative="1">
      <w:start w:val="1"/>
      <w:numFmt w:val="bullet"/>
      <w:lvlText w:val=""/>
      <w:lvlJc w:val="left"/>
      <w:pPr>
        <w:tabs>
          <w:tab w:val="num" w:pos="2988"/>
        </w:tabs>
        <w:ind w:left="2988" w:hanging="360"/>
      </w:pPr>
      <w:rPr>
        <w:rFonts w:ascii="Symbol" w:hAnsi="Symbol" w:hint="default"/>
      </w:rPr>
    </w:lvl>
    <w:lvl w:ilvl="4" w:tplc="AD2CFAB0" w:tentative="1">
      <w:start w:val="1"/>
      <w:numFmt w:val="bullet"/>
      <w:lvlText w:val="o"/>
      <w:lvlJc w:val="left"/>
      <w:pPr>
        <w:tabs>
          <w:tab w:val="num" w:pos="3708"/>
        </w:tabs>
        <w:ind w:left="3708" w:hanging="360"/>
      </w:pPr>
      <w:rPr>
        <w:rFonts w:ascii="Courier New" w:hAnsi="Courier New" w:cs="Arial Narrow" w:hint="default"/>
      </w:rPr>
    </w:lvl>
    <w:lvl w:ilvl="5" w:tplc="ECD8D6C6" w:tentative="1">
      <w:start w:val="1"/>
      <w:numFmt w:val="bullet"/>
      <w:lvlText w:val=""/>
      <w:lvlJc w:val="left"/>
      <w:pPr>
        <w:tabs>
          <w:tab w:val="num" w:pos="4428"/>
        </w:tabs>
        <w:ind w:left="4428" w:hanging="360"/>
      </w:pPr>
      <w:rPr>
        <w:rFonts w:ascii="Wingdings" w:hAnsi="Wingdings" w:hint="default"/>
      </w:rPr>
    </w:lvl>
    <w:lvl w:ilvl="6" w:tplc="EEAA81A8" w:tentative="1">
      <w:start w:val="1"/>
      <w:numFmt w:val="bullet"/>
      <w:lvlText w:val=""/>
      <w:lvlJc w:val="left"/>
      <w:pPr>
        <w:tabs>
          <w:tab w:val="num" w:pos="5148"/>
        </w:tabs>
        <w:ind w:left="5148" w:hanging="360"/>
      </w:pPr>
      <w:rPr>
        <w:rFonts w:ascii="Symbol" w:hAnsi="Symbol" w:hint="default"/>
      </w:rPr>
    </w:lvl>
    <w:lvl w:ilvl="7" w:tplc="ABEE5EEE" w:tentative="1">
      <w:start w:val="1"/>
      <w:numFmt w:val="bullet"/>
      <w:lvlText w:val="o"/>
      <w:lvlJc w:val="left"/>
      <w:pPr>
        <w:tabs>
          <w:tab w:val="num" w:pos="5868"/>
        </w:tabs>
        <w:ind w:left="5868" w:hanging="360"/>
      </w:pPr>
      <w:rPr>
        <w:rFonts w:ascii="Courier New" w:hAnsi="Courier New" w:cs="Arial Narrow" w:hint="default"/>
      </w:rPr>
    </w:lvl>
    <w:lvl w:ilvl="8" w:tplc="6166068A" w:tentative="1">
      <w:start w:val="1"/>
      <w:numFmt w:val="bullet"/>
      <w:lvlText w:val=""/>
      <w:lvlJc w:val="left"/>
      <w:pPr>
        <w:tabs>
          <w:tab w:val="num" w:pos="6588"/>
        </w:tabs>
        <w:ind w:left="6588" w:hanging="360"/>
      </w:pPr>
      <w:rPr>
        <w:rFonts w:ascii="Wingdings" w:hAnsi="Wingdings" w:hint="default"/>
      </w:rPr>
    </w:lvl>
  </w:abstractNum>
  <w:abstractNum w:abstractNumId="22">
    <w:nsid w:val="250E48BF"/>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3">
    <w:nsid w:val="25630346"/>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4">
    <w:nsid w:val="383F0331"/>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5">
    <w:nsid w:val="52BE0BF3"/>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6">
    <w:nsid w:val="534F4D8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7">
    <w:nsid w:val="5F2546DB"/>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28">
    <w:nsid w:val="66464A20"/>
    <w:multiLevelType w:val="hybridMultilevel"/>
    <w:tmpl w:val="0086903C"/>
    <w:lvl w:ilvl="0" w:tplc="DB3C2DE0">
      <w:start w:val="5"/>
      <w:numFmt w:val="bullet"/>
      <w:lvlText w:val="-"/>
      <w:lvlJc w:val="left"/>
      <w:pPr>
        <w:tabs>
          <w:tab w:val="num" w:pos="720"/>
        </w:tabs>
        <w:ind w:left="720" w:hanging="360"/>
      </w:pPr>
      <w:rPr>
        <w:rFonts w:ascii="Times New Roman" w:eastAsia="Times New Roman" w:hAnsi="Times New Roman" w:hint="default"/>
      </w:rPr>
    </w:lvl>
    <w:lvl w:ilvl="1" w:tplc="71624828" w:tentative="1">
      <w:start w:val="1"/>
      <w:numFmt w:val="bullet"/>
      <w:lvlText w:val="o"/>
      <w:lvlJc w:val="left"/>
      <w:pPr>
        <w:tabs>
          <w:tab w:val="num" w:pos="1440"/>
        </w:tabs>
        <w:ind w:left="1440" w:hanging="360"/>
      </w:pPr>
      <w:rPr>
        <w:rFonts w:ascii="Courier New" w:hAnsi="Courier New" w:hint="default"/>
      </w:rPr>
    </w:lvl>
    <w:lvl w:ilvl="2" w:tplc="98B289FE" w:tentative="1">
      <w:start w:val="1"/>
      <w:numFmt w:val="bullet"/>
      <w:lvlText w:val=""/>
      <w:lvlJc w:val="left"/>
      <w:pPr>
        <w:tabs>
          <w:tab w:val="num" w:pos="2160"/>
        </w:tabs>
        <w:ind w:left="2160" w:hanging="360"/>
      </w:pPr>
      <w:rPr>
        <w:rFonts w:ascii="Symbol" w:hAnsi="Symbol" w:hint="default"/>
      </w:rPr>
    </w:lvl>
    <w:lvl w:ilvl="3" w:tplc="51163600" w:tentative="1">
      <w:start w:val="1"/>
      <w:numFmt w:val="bullet"/>
      <w:lvlText w:val=""/>
      <w:lvlJc w:val="left"/>
      <w:pPr>
        <w:tabs>
          <w:tab w:val="num" w:pos="2880"/>
        </w:tabs>
        <w:ind w:left="2880" w:hanging="360"/>
      </w:pPr>
      <w:rPr>
        <w:rFonts w:ascii="Symbol" w:hAnsi="Symbol" w:hint="default"/>
      </w:rPr>
    </w:lvl>
    <w:lvl w:ilvl="4" w:tplc="1DDE25E2" w:tentative="1">
      <w:start w:val="1"/>
      <w:numFmt w:val="bullet"/>
      <w:lvlText w:val="o"/>
      <w:lvlJc w:val="left"/>
      <w:pPr>
        <w:tabs>
          <w:tab w:val="num" w:pos="3600"/>
        </w:tabs>
        <w:ind w:left="3600" w:hanging="360"/>
      </w:pPr>
      <w:rPr>
        <w:rFonts w:ascii="Courier New" w:hAnsi="Courier New" w:hint="default"/>
      </w:rPr>
    </w:lvl>
    <w:lvl w:ilvl="5" w:tplc="BE86900E" w:tentative="1">
      <w:start w:val="1"/>
      <w:numFmt w:val="bullet"/>
      <w:lvlText w:val=""/>
      <w:lvlJc w:val="left"/>
      <w:pPr>
        <w:tabs>
          <w:tab w:val="num" w:pos="4320"/>
        </w:tabs>
        <w:ind w:left="4320" w:hanging="360"/>
      </w:pPr>
      <w:rPr>
        <w:rFonts w:ascii="Symbol" w:hAnsi="Symbol" w:hint="default"/>
      </w:rPr>
    </w:lvl>
    <w:lvl w:ilvl="6" w:tplc="F0A44BB8" w:tentative="1">
      <w:start w:val="1"/>
      <w:numFmt w:val="bullet"/>
      <w:lvlText w:val=""/>
      <w:lvlJc w:val="left"/>
      <w:pPr>
        <w:tabs>
          <w:tab w:val="num" w:pos="5040"/>
        </w:tabs>
        <w:ind w:left="5040" w:hanging="360"/>
      </w:pPr>
      <w:rPr>
        <w:rFonts w:ascii="Symbol" w:hAnsi="Symbol" w:hint="default"/>
      </w:rPr>
    </w:lvl>
    <w:lvl w:ilvl="7" w:tplc="4490A0BC" w:tentative="1">
      <w:start w:val="1"/>
      <w:numFmt w:val="bullet"/>
      <w:lvlText w:val="o"/>
      <w:lvlJc w:val="left"/>
      <w:pPr>
        <w:tabs>
          <w:tab w:val="num" w:pos="5760"/>
        </w:tabs>
        <w:ind w:left="5760" w:hanging="360"/>
      </w:pPr>
      <w:rPr>
        <w:rFonts w:ascii="Courier New" w:hAnsi="Courier New" w:hint="default"/>
      </w:rPr>
    </w:lvl>
    <w:lvl w:ilvl="8" w:tplc="C312319A" w:tentative="1">
      <w:start w:val="1"/>
      <w:numFmt w:val="bullet"/>
      <w:lvlText w:val=""/>
      <w:lvlJc w:val="left"/>
      <w:pPr>
        <w:tabs>
          <w:tab w:val="num" w:pos="6480"/>
        </w:tabs>
        <w:ind w:left="6480" w:hanging="360"/>
      </w:pPr>
      <w:rPr>
        <w:rFonts w:ascii="Symbol" w:hAnsi="Symbol" w:hint="default"/>
      </w:rPr>
    </w:lvl>
  </w:abstractNum>
  <w:abstractNum w:abstractNumId="29">
    <w:nsid w:val="66A05B7E"/>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abstractNum w:abstractNumId="30">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abstractNum w:abstractNumId="31">
    <w:nsid w:val="7658578D"/>
    <w:multiLevelType w:val="multilevel"/>
    <w:tmpl w:val="340614C8"/>
    <w:lvl w:ilvl="0">
      <w:start w:val="1"/>
      <w:numFmt w:val="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Arial Narro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Arial Narro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Arial Narrow" w:hint="default"/>
      </w:rPr>
    </w:lvl>
    <w:lvl w:ilvl="8">
      <w:start w:val="1"/>
      <w:numFmt w:val="bullet"/>
      <w:lvlText w:val=""/>
      <w:lvlJc w:val="left"/>
      <w:pPr>
        <w:tabs>
          <w:tab w:val="num" w:pos="6624"/>
        </w:tabs>
        <w:ind w:left="6624" w:hanging="360"/>
      </w:pPr>
      <w:rPr>
        <w:rFonts w:ascii="Wingdings" w:hAnsi="Wingdings" w:hint="default"/>
      </w:rPr>
    </w:lvl>
  </w:abstractNum>
  <w:num w:numId="1">
    <w:abstractNumId w:val="30"/>
  </w:num>
  <w:num w:numId="2">
    <w:abstractNumId w:val="27"/>
  </w:num>
  <w:num w:numId="3">
    <w:abstractNumId w:val="22"/>
  </w:num>
  <w:num w:numId="4">
    <w:abstractNumId w:val="12"/>
  </w:num>
  <w:num w:numId="5">
    <w:abstractNumId w:val="9"/>
  </w:num>
  <w:num w:numId="6">
    <w:abstractNumId w:val="6"/>
  </w:num>
  <w:num w:numId="7">
    <w:abstractNumId w:val="16"/>
  </w:num>
  <w:num w:numId="8">
    <w:abstractNumId w:val="18"/>
  </w:num>
  <w:num w:numId="9">
    <w:abstractNumId w:val="11"/>
  </w:num>
  <w:num w:numId="10">
    <w:abstractNumId w:val="20"/>
  </w:num>
  <w:num w:numId="11">
    <w:abstractNumId w:val="19"/>
  </w:num>
  <w:num w:numId="12">
    <w:abstractNumId w:val="23"/>
  </w:num>
  <w:num w:numId="13">
    <w:abstractNumId w:val="26"/>
  </w:num>
  <w:num w:numId="14">
    <w:abstractNumId w:val="17"/>
  </w:num>
  <w:num w:numId="15">
    <w:abstractNumId w:val="29"/>
  </w:num>
  <w:num w:numId="16">
    <w:abstractNumId w:val="24"/>
  </w:num>
  <w:num w:numId="17">
    <w:abstractNumId w:val="10"/>
  </w:num>
  <w:num w:numId="18">
    <w:abstractNumId w:val="14"/>
  </w:num>
  <w:num w:numId="19">
    <w:abstractNumId w:val="25"/>
  </w:num>
  <w:num w:numId="20">
    <w:abstractNumId w:val="13"/>
  </w:num>
  <w:num w:numId="21">
    <w:abstractNumId w:val="15"/>
  </w:num>
  <w:num w:numId="22">
    <w:abstractNumId w:val="31"/>
  </w:num>
  <w:num w:numId="23">
    <w:abstractNumId w:val="7"/>
  </w:num>
  <w:num w:numId="24">
    <w:abstractNumId w:val="5"/>
  </w:num>
  <w:num w:numId="25">
    <w:abstractNumId w:val="0"/>
  </w:num>
  <w:num w:numId="26">
    <w:abstractNumId w:val="0"/>
  </w:num>
  <w:num w:numId="27">
    <w:abstractNumId w:val="0"/>
  </w:num>
  <w:num w:numId="28">
    <w:abstractNumId w:val="21"/>
  </w:num>
  <w:num w:numId="29">
    <w:abstractNumId w:val="4"/>
  </w:num>
  <w:num w:numId="30">
    <w:abstractNumId w:val="3"/>
  </w:num>
  <w:num w:numId="31">
    <w:abstractNumId w:val="2"/>
  </w:num>
  <w:num w:numId="32">
    <w:abstractNumId w:val="1"/>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2C"/>
    <w:rsid w:val="00034E97"/>
    <w:rsid w:val="001632A5"/>
    <w:rsid w:val="00193108"/>
    <w:rsid w:val="00273FEA"/>
    <w:rsid w:val="002A2082"/>
    <w:rsid w:val="002A3A73"/>
    <w:rsid w:val="002F253C"/>
    <w:rsid w:val="00396474"/>
    <w:rsid w:val="003D3E9E"/>
    <w:rsid w:val="00433F62"/>
    <w:rsid w:val="004C692C"/>
    <w:rsid w:val="00545248"/>
    <w:rsid w:val="00600E8F"/>
    <w:rsid w:val="006318F5"/>
    <w:rsid w:val="00673D16"/>
    <w:rsid w:val="007D437D"/>
    <w:rsid w:val="009F7F3A"/>
    <w:rsid w:val="00A21DAC"/>
    <w:rsid w:val="00B10410"/>
    <w:rsid w:val="00B13EF6"/>
    <w:rsid w:val="00B95D50"/>
    <w:rsid w:val="00BA6449"/>
    <w:rsid w:val="00BE476C"/>
    <w:rsid w:val="00C16685"/>
    <w:rsid w:val="00C71947"/>
    <w:rsid w:val="00C76649"/>
    <w:rsid w:val="00CB7279"/>
    <w:rsid w:val="00D44791"/>
    <w:rsid w:val="00DD46A9"/>
    <w:rsid w:val="00F64AC6"/>
    <w:rsid w:val="00FD38A9"/>
    <w:rsid w:val="00FF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79CF2C56-ED43-4473-837F-F0F0DE5D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F3A"/>
    <w:pPr>
      <w:tabs>
        <w:tab w:val="center" w:pos="4320"/>
        <w:tab w:val="right" w:pos="8640"/>
      </w:tabs>
    </w:pPr>
  </w:style>
  <w:style w:type="paragraph" w:styleId="BodyText">
    <w:name w:val="Body Text"/>
    <w:basedOn w:val="Normal"/>
    <w:rsid w:val="00C16685"/>
    <w:pPr>
      <w:spacing w:after="120"/>
      <w:ind w:left="144"/>
    </w:pPr>
    <w:rPr>
      <w:bCs/>
      <w:color w:val="000000"/>
      <w:sz w:val="20"/>
    </w:rPr>
  </w:style>
  <w:style w:type="paragraph" w:styleId="Footer">
    <w:name w:val="footer"/>
    <w:basedOn w:val="Normal"/>
    <w:rsid w:val="009F7F3A"/>
    <w:pPr>
      <w:tabs>
        <w:tab w:val="center" w:pos="4320"/>
        <w:tab w:val="right" w:pos="8640"/>
      </w:tabs>
    </w:pPr>
  </w:style>
  <w:style w:type="paragraph" w:customStyle="1" w:styleId="AftschCBullet">
    <w:name w:val="Aftsch. CBullet"/>
    <w:basedOn w:val="ListBullet"/>
    <w:rsid w:val="00C16685"/>
    <w:pPr>
      <w:numPr>
        <w:numId w:val="23"/>
      </w:numPr>
    </w:pPr>
    <w:rPr>
      <w:sz w:val="20"/>
      <w:szCs w:val="20"/>
    </w:rPr>
  </w:style>
  <w:style w:type="character" w:customStyle="1" w:styleId="Headerone">
    <w:name w:val="Header one"/>
    <w:basedOn w:val="DefaultParagraphFont"/>
    <w:rsid w:val="00C16685"/>
    <w:rPr>
      <w:rFonts w:ascii="Arial" w:hAnsi="Arial"/>
      <w:b/>
      <w:bCs/>
      <w:caps/>
      <w:sz w:val="20"/>
      <w:szCs w:val="20"/>
    </w:rPr>
  </w:style>
  <w:style w:type="paragraph" w:styleId="ListBullet">
    <w:name w:val="List Bullet"/>
    <w:basedOn w:val="Normal"/>
    <w:autoRedefine/>
    <w:rsid w:val="00C16685"/>
    <w:pPr>
      <w:numPr>
        <w:numId w:val="24"/>
      </w:numPr>
    </w:pPr>
  </w:style>
  <w:style w:type="paragraph" w:customStyle="1" w:styleId="HeaderTwo">
    <w:name w:val="Header Two"/>
    <w:basedOn w:val="Normal"/>
    <w:rsid w:val="00C16685"/>
    <w:pPr>
      <w:ind w:left="144"/>
    </w:pPr>
    <w:rPr>
      <w:b/>
      <w:bCs/>
      <w:sz w:val="20"/>
      <w:szCs w:val="20"/>
    </w:rPr>
  </w:style>
  <w:style w:type="paragraph" w:customStyle="1" w:styleId="Body">
    <w:name w:val="Body"/>
    <w:basedOn w:val="BodyText"/>
    <w:rsid w:val="00C16685"/>
    <w:pPr>
      <w:spacing w:after="0"/>
    </w:pPr>
    <w:rPr>
      <w:bCs w:val="0"/>
      <w:szCs w:val="20"/>
    </w:rPr>
  </w:style>
  <w:style w:type="paragraph" w:customStyle="1" w:styleId="HeaderThree">
    <w:name w:val="Header Three"/>
    <w:basedOn w:val="Normal"/>
    <w:rsid w:val="00C16685"/>
    <w:pPr>
      <w:ind w:left="144"/>
    </w:pPr>
    <w:rPr>
      <w:rFonts w:ascii="Arial" w:hAnsi="Arial"/>
      <w:b/>
      <w:bCs/>
      <w:i/>
      <w:iCs/>
      <w:sz w:val="20"/>
      <w:szCs w:val="20"/>
    </w:rPr>
  </w:style>
  <w:style w:type="character" w:customStyle="1" w:styleId="ColumnHeader">
    <w:name w:val="Column Header"/>
    <w:basedOn w:val="DefaultParagraphFont"/>
    <w:rsid w:val="00C16685"/>
    <w:rPr>
      <w:sz w:val="20"/>
      <w:u w:val="single"/>
    </w:rPr>
  </w:style>
  <w:style w:type="character" w:customStyle="1" w:styleId="AfterschoolTitle">
    <w:name w:val="Afterschool Title"/>
    <w:basedOn w:val="DefaultParagraphFont"/>
    <w:rsid w:val="00C16685"/>
    <w:rPr>
      <w:rFonts w:ascii="Arial Black" w:hAnsi="Arial Black"/>
      <w:b/>
      <w:bCs/>
      <w:caps/>
      <w:sz w:val="40"/>
    </w:rPr>
  </w:style>
  <w:style w:type="character" w:customStyle="1" w:styleId="AfterschoolKicker">
    <w:name w:val="Afterschool Kicker"/>
    <w:basedOn w:val="DefaultParagraphFont"/>
    <w:rsid w:val="00C16685"/>
    <w:rPr>
      <w:rFonts w:ascii="Arial Narrow" w:hAnsi="Arial Narrow"/>
      <w:b/>
      <w:bCs/>
      <w:i/>
      <w:iCs/>
      <w:sz w:val="28"/>
    </w:rPr>
  </w:style>
  <w:style w:type="character" w:customStyle="1" w:styleId="AfterschoolGray">
    <w:name w:val="Afterschool Gray"/>
    <w:basedOn w:val="DefaultParagraphFont"/>
    <w:rsid w:val="00C16685"/>
    <w:rPr>
      <w:rFonts w:ascii="Arial Narrow" w:hAnsi="Arial Narrow"/>
      <w:b/>
      <w:bCs/>
      <w:color w:val="999999"/>
      <w:sz w:val="20"/>
    </w:rPr>
  </w:style>
  <w:style w:type="character" w:customStyle="1" w:styleId="ColumnHead">
    <w:name w:val="Column Head"/>
    <w:basedOn w:val="DefaultParagraphFont"/>
    <w:rsid w:val="00C16685"/>
    <w:rPr>
      <w:rFonts w:ascii="Arial" w:hAnsi="Arial"/>
      <w:b/>
      <w:bCs/>
      <w:sz w:val="18"/>
    </w:rPr>
  </w:style>
  <w:style w:type="paragraph" w:styleId="ListNumber2">
    <w:name w:val="List Number 2"/>
    <w:aliases w:val="afterschool number list"/>
    <w:basedOn w:val="Normal"/>
    <w:rsid w:val="00C16685"/>
    <w:pPr>
      <w:numPr>
        <w:numId w:val="27"/>
      </w:numPr>
    </w:pPr>
    <w:rPr>
      <w:sz w:val="20"/>
    </w:rPr>
  </w:style>
  <w:style w:type="paragraph" w:styleId="BodyText2">
    <w:name w:val="Body Text 2"/>
    <w:basedOn w:val="Normal"/>
    <w:rsid w:val="00C16685"/>
    <w:pPr>
      <w:spacing w:after="120" w:line="480" w:lineRule="auto"/>
    </w:pPr>
  </w:style>
  <w:style w:type="character" w:styleId="Hyperlink">
    <w:name w:val="Hyperlink"/>
    <w:basedOn w:val="DefaultParagraphFont"/>
    <w:rsid w:val="00C16685"/>
    <w:rPr>
      <w:color w:val="0000FF"/>
      <w:u w:val="single"/>
    </w:rPr>
  </w:style>
  <w:style w:type="character" w:styleId="FollowedHyperlink">
    <w:name w:val="FollowedHyperlink"/>
    <w:basedOn w:val="DefaultParagraphFont"/>
    <w:rsid w:val="00C16685"/>
    <w:rPr>
      <w:color w:val="800080"/>
      <w:u w:val="single"/>
    </w:rPr>
  </w:style>
  <w:style w:type="paragraph" w:styleId="BalloonText">
    <w:name w:val="Balloon Text"/>
    <w:basedOn w:val="Normal"/>
    <w:semiHidden/>
    <w:rsid w:val="002A3A73"/>
    <w:rPr>
      <w:rFonts w:ascii="Tahoma" w:hAnsi="Tahoma" w:cs="Tahoma"/>
      <w:sz w:val="16"/>
      <w:szCs w:val="16"/>
    </w:rPr>
  </w:style>
  <w:style w:type="paragraph" w:styleId="ListParagraph">
    <w:name w:val="List Paragraph"/>
    <w:basedOn w:val="Normal"/>
    <w:uiPriority w:val="34"/>
    <w:qFormat/>
    <w:rsid w:val="00396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n.com/food/healthy-eating/stories/root-vegetables-101-a-primer-on-the-most-underappreciated-produ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hs.wisconsin.gov/publications/P0/P0022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room.hiddenvilla.org/curriculum/curriculum-for-your-school-garden/first-grade/the-root-show"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REIFF\Desktop\Afterschool%20Temp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Afterschool TempNEW</Template>
  <TotalTime>0</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BACKGROUND</vt:lpstr>
    </vt:vector>
  </TitlesOfParts>
  <Company>UW-Extension</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Jenny Streiff</dc:creator>
  <cp:lastModifiedBy>John Thiel</cp:lastModifiedBy>
  <cp:revision>2</cp:revision>
  <cp:lastPrinted>2005-11-04T03:07:00Z</cp:lastPrinted>
  <dcterms:created xsi:type="dcterms:W3CDTF">2014-05-15T16:14:00Z</dcterms:created>
  <dcterms:modified xsi:type="dcterms:W3CDTF">2014-05-15T16:14:00Z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