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1C3231" w:rsidTr="00D04F41">
        <w:tc>
          <w:tcPr>
            <w:tcW w:w="2520" w:type="dxa"/>
            <w:tcBorders>
              <w:left w:val="nil"/>
              <w:bottom w:val="nil"/>
              <w:right w:val="nil"/>
            </w:tcBorders>
          </w:tcPr>
          <w:p w:rsidR="001C3231" w:rsidRDefault="001C3231" w:rsidP="00D04F41">
            <w:bookmarkStart w:id="0" w:name="_GoBack"/>
            <w:bookmarkEnd w:id="0"/>
          </w:p>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1C3231" w:rsidTr="00D04F41">
              <w:tc>
                <w:tcPr>
                  <w:tcW w:w="9000" w:type="dxa"/>
                </w:tcPr>
                <w:p w:rsidR="001C3231" w:rsidRDefault="001C3231" w:rsidP="00D459CC">
                  <w:pPr>
                    <w:framePr w:hSpace="180" w:wrap="around" w:vAnchor="page" w:hAnchor="margin" w:y="205"/>
                    <w:rPr>
                      <w:rStyle w:val="AfterschoolKicker"/>
                    </w:rPr>
                  </w:pPr>
                </w:p>
              </w:tc>
            </w:tr>
            <w:tr w:rsidR="001C3231" w:rsidTr="00D04F41">
              <w:tc>
                <w:tcPr>
                  <w:tcW w:w="9000" w:type="dxa"/>
                  <w:tcBorders>
                    <w:bottom w:val="single" w:sz="4" w:space="0" w:color="auto"/>
                  </w:tcBorders>
                </w:tcPr>
                <w:p w:rsidR="001C3231" w:rsidRDefault="001C3231" w:rsidP="00D459CC">
                  <w:pPr>
                    <w:framePr w:hSpace="180" w:wrap="around" w:vAnchor="page" w:hAnchor="margin" w:y="205"/>
                    <w:rPr>
                      <w:rStyle w:val="AfterschoolTitle"/>
                    </w:rPr>
                  </w:pPr>
                  <w:r>
                    <w:rPr>
                      <w:rStyle w:val="AfterschoolTitle"/>
                    </w:rPr>
                    <w:t>Lesson: Processing</w:t>
                  </w:r>
                </w:p>
              </w:tc>
            </w:tr>
            <w:tr w:rsidR="001C3231" w:rsidTr="00D04F41">
              <w:tc>
                <w:tcPr>
                  <w:tcW w:w="9000" w:type="dxa"/>
                  <w:tcBorders>
                    <w:top w:val="single" w:sz="4" w:space="0" w:color="auto"/>
                  </w:tcBorders>
                </w:tcPr>
                <w:p w:rsidR="001C3231" w:rsidRDefault="001C3231" w:rsidP="00D459CC">
                  <w:pPr>
                    <w:framePr w:hSpace="180" w:wrap="around" w:vAnchor="page" w:hAnchor="margin" w:y="205"/>
                    <w:rPr>
                      <w:rStyle w:val="AfterschoolGray"/>
                    </w:rPr>
                  </w:pPr>
                  <w:r>
                    <w:rPr>
                      <w:rStyle w:val="AfterschoolGray"/>
                    </w:rPr>
                    <w:t xml:space="preserve">                                                                                                                </w:t>
                  </w:r>
                </w:p>
              </w:tc>
            </w:tr>
          </w:tbl>
          <w:p w:rsidR="001C3231" w:rsidRDefault="001C3231" w:rsidP="00D04F41"/>
        </w:tc>
      </w:tr>
      <w:tr w:rsidR="001C3231" w:rsidTr="00D04F41">
        <w:tc>
          <w:tcPr>
            <w:tcW w:w="2520" w:type="dxa"/>
            <w:tcBorders>
              <w:left w:val="nil"/>
              <w:bottom w:val="single" w:sz="4" w:space="0" w:color="auto"/>
              <w:right w:val="nil"/>
            </w:tcBorders>
          </w:tcPr>
          <w:p w:rsidR="001C3231" w:rsidRDefault="001C3231" w:rsidP="00D04F41"/>
        </w:tc>
        <w:tc>
          <w:tcPr>
            <w:tcW w:w="7218" w:type="dxa"/>
            <w:tcBorders>
              <w:left w:val="nil"/>
              <w:bottom w:val="nil"/>
            </w:tcBorders>
          </w:tcPr>
          <w:p w:rsidR="001C3231" w:rsidRDefault="001C3231" w:rsidP="00D04F41"/>
        </w:tc>
      </w:tr>
      <w:tr w:rsidR="001C3231" w:rsidTr="00D04F41">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1C3231" w:rsidTr="00D04F41">
              <w:tc>
                <w:tcPr>
                  <w:tcW w:w="2289" w:type="dxa"/>
                </w:tcPr>
                <w:p w:rsidR="001C3231" w:rsidRDefault="001C3231" w:rsidP="00D04F41">
                  <w:pPr>
                    <w:framePr w:hSpace="180" w:wrap="around" w:vAnchor="page" w:hAnchor="margin" w:y="205"/>
                    <w:rPr>
                      <w:rFonts w:ascii="Arial" w:hAnsi="Arial"/>
                      <w:b/>
                      <w:sz w:val="1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Project Skills:</w:t>
                  </w:r>
                </w:p>
              </w:tc>
            </w:tr>
            <w:tr w:rsidR="001C3231" w:rsidTr="00D04F41">
              <w:tc>
                <w:tcPr>
                  <w:tcW w:w="2289" w:type="dxa"/>
                </w:tcPr>
                <w:p w:rsidR="001C3231" w:rsidRDefault="001C3231" w:rsidP="00D04F41">
                  <w:pPr>
                    <w:framePr w:hSpace="180" w:wrap="around" w:vAnchor="page" w:hAnchor="margin" w:y="205"/>
                    <w:numPr>
                      <w:ilvl w:val="0"/>
                      <w:numId w:val="1"/>
                    </w:numPr>
                    <w:tabs>
                      <w:tab w:val="clear" w:pos="576"/>
                      <w:tab w:val="num" w:pos="247"/>
                    </w:tabs>
                    <w:ind w:left="247" w:hanging="247"/>
                    <w:rPr>
                      <w:sz w:val="20"/>
                    </w:rPr>
                  </w:pPr>
                  <w:r>
                    <w:rPr>
                      <w:sz w:val="20"/>
                    </w:rPr>
                    <w:t>To be able t</w:t>
                  </w:r>
                  <w:r w:rsidR="00F112DE">
                    <w:rPr>
                      <w:sz w:val="20"/>
                    </w:rPr>
                    <w:t xml:space="preserve">o know what processing is and how it affects the foods we eat.  </w:t>
                  </w:r>
                  <w:r>
                    <w:rPr>
                      <w:sz w:val="20"/>
                    </w:rPr>
                    <w:t xml:space="preserve"> </w:t>
                  </w:r>
                </w:p>
                <w:p w:rsidR="001C3231" w:rsidRDefault="001C3231" w:rsidP="0087260F">
                  <w:pPr>
                    <w:framePr w:hSpace="180" w:wrap="around" w:vAnchor="page" w:hAnchor="margin" w:y="205"/>
                    <w:numPr>
                      <w:ilvl w:val="0"/>
                      <w:numId w:val="1"/>
                    </w:numPr>
                    <w:tabs>
                      <w:tab w:val="clear" w:pos="576"/>
                      <w:tab w:val="num" w:pos="247"/>
                    </w:tabs>
                    <w:ind w:left="247" w:hanging="247"/>
                    <w:rPr>
                      <w:sz w:val="20"/>
                    </w:rPr>
                  </w:pPr>
                  <w:r>
                    <w:rPr>
                      <w:sz w:val="20"/>
                    </w:rPr>
                    <w:t>T</w:t>
                  </w:r>
                  <w:r w:rsidR="00F112DE">
                    <w:rPr>
                      <w:sz w:val="20"/>
                    </w:rPr>
                    <w:t>o be able to connect pr</w:t>
                  </w:r>
                  <w:r w:rsidR="0087260F">
                    <w:rPr>
                      <w:sz w:val="20"/>
                    </w:rPr>
                    <w:t>ocessed foods back to the steps it took to make it.</w:t>
                  </w:r>
                </w:p>
                <w:p w:rsidR="0087260F" w:rsidRDefault="0087260F" w:rsidP="0087260F">
                  <w:pPr>
                    <w:framePr w:hSpace="180" w:wrap="around" w:vAnchor="page" w:hAnchor="margin" w:y="205"/>
                    <w:numPr>
                      <w:ilvl w:val="0"/>
                      <w:numId w:val="1"/>
                    </w:numPr>
                    <w:tabs>
                      <w:tab w:val="clear" w:pos="576"/>
                      <w:tab w:val="num" w:pos="247"/>
                    </w:tabs>
                    <w:ind w:left="247" w:hanging="247"/>
                    <w:rPr>
                      <w:sz w:val="20"/>
                    </w:rPr>
                  </w:pPr>
                  <w:r>
                    <w:rPr>
                      <w:sz w:val="20"/>
                    </w:rPr>
                    <w:t>Identify what ingredients are in processed foods and how they are prepared.</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Life Skills:</w:t>
                  </w:r>
                </w:p>
              </w:tc>
            </w:tr>
            <w:tr w:rsidR="001C3231" w:rsidTr="00D04F41">
              <w:tc>
                <w:tcPr>
                  <w:tcW w:w="2289" w:type="dxa"/>
                </w:tcPr>
                <w:p w:rsidR="001C3231" w:rsidRDefault="001C3231" w:rsidP="00F112DE">
                  <w:pPr>
                    <w:framePr w:hSpace="180" w:wrap="around" w:vAnchor="page" w:hAnchor="margin" w:y="205"/>
                    <w:numPr>
                      <w:ilvl w:val="0"/>
                      <w:numId w:val="1"/>
                    </w:numPr>
                    <w:tabs>
                      <w:tab w:val="clear" w:pos="576"/>
                      <w:tab w:val="num" w:pos="247"/>
                    </w:tabs>
                    <w:ind w:left="247" w:hanging="247"/>
                    <w:rPr>
                      <w:sz w:val="20"/>
                    </w:rPr>
                  </w:pPr>
                  <w:r>
                    <w:rPr>
                      <w:sz w:val="20"/>
                    </w:rPr>
                    <w:t xml:space="preserve">Identification of healthy food and knowledge of food </w:t>
                  </w:r>
                  <w:r w:rsidR="00F112DE">
                    <w:rPr>
                      <w:sz w:val="20"/>
                    </w:rPr>
                    <w:t xml:space="preserve">processing.  </w:t>
                  </w:r>
                </w:p>
                <w:p w:rsidR="00F112DE" w:rsidRDefault="00F112DE" w:rsidP="00F112DE">
                  <w:pPr>
                    <w:framePr w:hSpace="180" w:wrap="around" w:vAnchor="page" w:hAnchor="margin" w:y="205"/>
                    <w:numPr>
                      <w:ilvl w:val="0"/>
                      <w:numId w:val="1"/>
                    </w:numPr>
                    <w:tabs>
                      <w:tab w:val="clear" w:pos="576"/>
                      <w:tab w:val="num" w:pos="247"/>
                    </w:tabs>
                    <w:ind w:left="247" w:hanging="247"/>
                    <w:rPr>
                      <w:sz w:val="20"/>
                    </w:rPr>
                  </w:pPr>
                  <w:r>
                    <w:rPr>
                      <w:sz w:val="20"/>
                    </w:rPr>
                    <w:t>Writing steps in numbered lists.</w:t>
                  </w:r>
                </w:p>
                <w:p w:rsidR="00F112DE" w:rsidRDefault="00F112DE" w:rsidP="00F112DE">
                  <w:pPr>
                    <w:framePr w:hSpace="180" w:wrap="around" w:vAnchor="page" w:hAnchor="margin" w:y="205"/>
                    <w:numPr>
                      <w:ilvl w:val="0"/>
                      <w:numId w:val="1"/>
                    </w:numPr>
                    <w:tabs>
                      <w:tab w:val="clear" w:pos="576"/>
                      <w:tab w:val="num" w:pos="247"/>
                    </w:tabs>
                    <w:ind w:left="247" w:hanging="247"/>
                    <w:rPr>
                      <w:sz w:val="20"/>
                    </w:rPr>
                  </w:pPr>
                  <w:r>
                    <w:rPr>
                      <w:sz w:val="20"/>
                    </w:rPr>
                    <w:t>Following directions/writing directions.</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Pr="00FF23A4" w:rsidRDefault="001C3231" w:rsidP="00D04F41">
                  <w:pPr>
                    <w:framePr w:hSpace="180" w:wrap="around" w:vAnchor="page" w:hAnchor="margin" w:y="205"/>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tc>
            </w:tr>
            <w:tr w:rsidR="001C3231" w:rsidTr="00D04F41">
              <w:tc>
                <w:tcPr>
                  <w:tcW w:w="2289" w:type="dxa"/>
                </w:tcPr>
                <w:p w:rsidR="001C3231" w:rsidRPr="0087260F" w:rsidRDefault="00F112DE" w:rsidP="0087260F">
                  <w:pPr>
                    <w:pStyle w:val="ListParagraph"/>
                    <w:framePr w:hSpace="180" w:wrap="around" w:vAnchor="page" w:hAnchor="margin" w:y="205"/>
                    <w:numPr>
                      <w:ilvl w:val="0"/>
                      <w:numId w:val="5"/>
                    </w:numPr>
                    <w:autoSpaceDE w:val="0"/>
                    <w:autoSpaceDN w:val="0"/>
                    <w:adjustRightInd w:val="0"/>
                    <w:rPr>
                      <w:rFonts w:ascii="Georgia" w:eastAsiaTheme="minorHAnsi" w:hAnsi="Georgia" w:cs="Georgia"/>
                      <w:color w:val="231F20"/>
                      <w:sz w:val="18"/>
                      <w:szCs w:val="18"/>
                    </w:rPr>
                  </w:pPr>
                  <w:r w:rsidRPr="0087260F">
                    <w:rPr>
                      <w:rFonts w:ascii="Georgia-Bold" w:eastAsiaTheme="minorHAnsi" w:hAnsi="Georgia-Bold" w:cs="Georgia-Bold"/>
                      <w:b/>
                      <w:bCs/>
                      <w:color w:val="231F20"/>
                      <w:sz w:val="18"/>
                      <w:szCs w:val="18"/>
                    </w:rPr>
                    <w:t xml:space="preserve">Global Agriculture Systems: </w:t>
                  </w:r>
                  <w:r w:rsidRPr="0087260F">
                    <w:rPr>
                      <w:rFonts w:ascii="Georgia" w:eastAsiaTheme="minorHAnsi" w:hAnsi="Georgia" w:cs="Georgia"/>
                      <w:color w:val="231F20"/>
                      <w:sz w:val="18"/>
                      <w:szCs w:val="18"/>
                    </w:rPr>
                    <w:t>A.4.1 Understand how products made from plants and animals are made available for use by people.</w:t>
                  </w:r>
                </w:p>
                <w:p w:rsidR="00F112DE" w:rsidRDefault="00F112DE" w:rsidP="00F112DE">
                  <w:pPr>
                    <w:framePr w:hSpace="180" w:wrap="around" w:vAnchor="page" w:hAnchor="margin" w:y="205"/>
                    <w:autoSpaceDE w:val="0"/>
                    <w:autoSpaceDN w:val="0"/>
                    <w:adjustRightInd w:val="0"/>
                    <w:rPr>
                      <w:rStyle w:val="ColumnHead"/>
                      <w:rFonts w:ascii="Georgia" w:eastAsiaTheme="minorHAnsi" w:hAnsi="Georgia" w:cs="Georgia"/>
                      <w:b w:val="0"/>
                      <w:bCs w:val="0"/>
                      <w:color w:val="231F20"/>
                      <w:szCs w:val="18"/>
                    </w:rPr>
                  </w:pPr>
                </w:p>
                <w:p w:rsidR="0087260F" w:rsidRPr="0087260F" w:rsidRDefault="0087260F" w:rsidP="0087260F">
                  <w:pPr>
                    <w:pStyle w:val="ListParagraph"/>
                    <w:framePr w:hSpace="180" w:wrap="around" w:vAnchor="page" w:hAnchor="margin" w:y="205"/>
                    <w:numPr>
                      <w:ilvl w:val="0"/>
                      <w:numId w:val="5"/>
                    </w:numPr>
                    <w:autoSpaceDE w:val="0"/>
                    <w:autoSpaceDN w:val="0"/>
                    <w:adjustRightInd w:val="0"/>
                    <w:rPr>
                      <w:rFonts w:ascii="Georgia" w:eastAsiaTheme="minorHAnsi" w:hAnsi="Georgia" w:cs="Georgia"/>
                      <w:color w:val="231F20"/>
                      <w:sz w:val="18"/>
                      <w:szCs w:val="18"/>
                    </w:rPr>
                  </w:pPr>
                  <w:r w:rsidRPr="0087260F">
                    <w:rPr>
                      <w:rFonts w:ascii="Georgia-Bold" w:eastAsiaTheme="minorHAnsi" w:hAnsi="Georgia-Bold" w:cs="Georgia-Bold"/>
                      <w:b/>
                      <w:bCs/>
                      <w:color w:val="231F20"/>
                      <w:sz w:val="18"/>
                      <w:szCs w:val="18"/>
                    </w:rPr>
                    <w:t xml:space="preserve">Agriscience/Production: </w:t>
                  </w:r>
                  <w:r w:rsidRPr="0087260F">
                    <w:rPr>
                      <w:rFonts w:ascii="Georgia" w:eastAsiaTheme="minorHAnsi" w:hAnsi="Georgia" w:cs="Georgia"/>
                      <w:color w:val="231F20"/>
                      <w:sz w:val="18"/>
                      <w:szCs w:val="18"/>
                    </w:rPr>
                    <w:t>D.4.1 Understand that food and fiber originate from plants and animals</w:t>
                  </w:r>
                </w:p>
                <w:p w:rsidR="0087260F" w:rsidRDefault="0087260F" w:rsidP="00F112DE">
                  <w:pPr>
                    <w:framePr w:hSpace="180" w:wrap="around" w:vAnchor="page" w:hAnchor="margin" w:y="205"/>
                    <w:autoSpaceDE w:val="0"/>
                    <w:autoSpaceDN w:val="0"/>
                    <w:adjustRightInd w:val="0"/>
                    <w:rPr>
                      <w:rFonts w:ascii="Georgia" w:eastAsiaTheme="minorHAnsi" w:hAnsi="Georgia" w:cs="Georgia"/>
                      <w:color w:val="231F20"/>
                      <w:sz w:val="18"/>
                      <w:szCs w:val="18"/>
                    </w:rPr>
                  </w:pPr>
                </w:p>
                <w:p w:rsidR="0087260F" w:rsidRPr="0087260F" w:rsidRDefault="0087260F" w:rsidP="0087260F">
                  <w:pPr>
                    <w:pStyle w:val="ListParagraph"/>
                    <w:numPr>
                      <w:ilvl w:val="0"/>
                      <w:numId w:val="5"/>
                    </w:numPr>
                    <w:autoSpaceDE w:val="0"/>
                    <w:autoSpaceDN w:val="0"/>
                    <w:adjustRightInd w:val="0"/>
                    <w:rPr>
                      <w:rFonts w:ascii="Georgia" w:eastAsiaTheme="minorHAnsi" w:hAnsi="Georgia" w:cs="Georgia"/>
                      <w:color w:val="231F20"/>
                      <w:sz w:val="18"/>
                      <w:szCs w:val="18"/>
                    </w:rPr>
                  </w:pPr>
                  <w:r w:rsidRPr="0087260F">
                    <w:rPr>
                      <w:rFonts w:ascii="Georgia-Bold" w:eastAsiaTheme="minorHAnsi" w:hAnsi="Georgia-Bold" w:cs="Georgia-Bold"/>
                      <w:b/>
                      <w:bCs/>
                      <w:color w:val="231F20"/>
                      <w:sz w:val="18"/>
                      <w:szCs w:val="18"/>
                    </w:rPr>
                    <w:t xml:space="preserve">Business Management/Marketing: </w:t>
                  </w:r>
                  <w:r w:rsidRPr="0087260F">
                    <w:rPr>
                      <w:rFonts w:ascii="Georgia" w:eastAsiaTheme="minorHAnsi" w:hAnsi="Georgia" w:cs="Georgia"/>
                      <w:color w:val="231F20"/>
                      <w:sz w:val="18"/>
                      <w:szCs w:val="18"/>
                    </w:rPr>
                    <w:t>F.4.2 Discuss changes that occur when food items move from production to</w:t>
                  </w:r>
                  <w:r>
                    <w:rPr>
                      <w:rFonts w:ascii="Georgia" w:eastAsiaTheme="minorHAnsi" w:hAnsi="Georgia" w:cs="Georgia"/>
                      <w:color w:val="231F20"/>
                      <w:sz w:val="18"/>
                      <w:szCs w:val="18"/>
                    </w:rPr>
                    <w:t xml:space="preserve"> </w:t>
                  </w:r>
                  <w:r w:rsidRPr="0087260F">
                    <w:rPr>
                      <w:rFonts w:ascii="Georgia" w:eastAsiaTheme="minorHAnsi" w:hAnsi="Georgia" w:cs="Georgia"/>
                      <w:color w:val="231F20"/>
                      <w:sz w:val="18"/>
                      <w:szCs w:val="18"/>
                    </w:rPr>
                    <w:t>consumption.</w:t>
                  </w:r>
                </w:p>
                <w:p w:rsidR="0087260F" w:rsidRDefault="0087260F" w:rsidP="0087260F">
                  <w:pPr>
                    <w:framePr w:hSpace="180" w:wrap="around" w:vAnchor="page" w:hAnchor="margin" w:y="205"/>
                    <w:autoSpaceDE w:val="0"/>
                    <w:autoSpaceDN w:val="0"/>
                    <w:adjustRightInd w:val="0"/>
                    <w:rPr>
                      <w:rFonts w:ascii="Georgia" w:eastAsiaTheme="minorHAnsi" w:hAnsi="Georgia" w:cs="Georgia"/>
                      <w:color w:val="231F20"/>
                      <w:sz w:val="18"/>
                      <w:szCs w:val="18"/>
                    </w:rPr>
                  </w:pPr>
                </w:p>
                <w:p w:rsidR="001C3231" w:rsidRDefault="001C3231" w:rsidP="00F112DE">
                  <w:pPr>
                    <w:framePr w:hSpace="180" w:wrap="around" w:vAnchor="page" w:hAnchor="margin" w:y="205"/>
                    <w:rPr>
                      <w:rStyle w:val="ColumnHead"/>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 xml:space="preserve">Grade Levels: </w:t>
                  </w:r>
                  <w:r w:rsidR="00F112DE">
                    <w:rPr>
                      <w:rStyle w:val="ColumnHead"/>
                    </w:rPr>
                    <w:t>3-5</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Time: 30</w:t>
                  </w:r>
                  <w:r w:rsidR="00F112DE">
                    <w:rPr>
                      <w:rStyle w:val="ColumnHead"/>
                    </w:rPr>
                    <w:t>-35</w:t>
                  </w:r>
                  <w:r>
                    <w:rPr>
                      <w:rStyle w:val="ColumnHead"/>
                    </w:rPr>
                    <w:t xml:space="preserve"> Minutes</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Supplies Needed:</w:t>
                  </w:r>
                </w:p>
              </w:tc>
            </w:tr>
            <w:tr w:rsidR="001C3231" w:rsidTr="00D04F41">
              <w:tc>
                <w:tcPr>
                  <w:tcW w:w="2289" w:type="dxa"/>
                </w:tcPr>
                <w:p w:rsidR="001C3231" w:rsidRPr="00356545" w:rsidRDefault="00F112DE" w:rsidP="001C3231">
                  <w:pPr>
                    <w:pStyle w:val="ListParagraph"/>
                    <w:framePr w:hSpace="180" w:wrap="around" w:vAnchor="page" w:hAnchor="margin" w:y="205"/>
                    <w:numPr>
                      <w:ilvl w:val="0"/>
                      <w:numId w:val="3"/>
                    </w:numPr>
                    <w:rPr>
                      <w:sz w:val="20"/>
                    </w:rPr>
                  </w:pPr>
                  <w:r>
                    <w:rPr>
                      <w:sz w:val="20"/>
                    </w:rPr>
                    <w:t>Raw Potato</w:t>
                  </w:r>
                </w:p>
                <w:p w:rsidR="001C3231" w:rsidRDefault="001C3231" w:rsidP="00D04F41">
                  <w:pPr>
                    <w:framePr w:hSpace="180" w:wrap="around" w:vAnchor="page" w:hAnchor="margin" w:y="205"/>
                    <w:rPr>
                      <w:sz w:val="20"/>
                    </w:rPr>
                  </w:pPr>
                </w:p>
                <w:p w:rsidR="001C3231" w:rsidRDefault="001C3231" w:rsidP="001C3231">
                  <w:pPr>
                    <w:pStyle w:val="ListParagraph"/>
                    <w:framePr w:hSpace="180" w:wrap="around" w:vAnchor="page" w:hAnchor="margin" w:y="205"/>
                    <w:numPr>
                      <w:ilvl w:val="0"/>
                      <w:numId w:val="3"/>
                    </w:numPr>
                    <w:rPr>
                      <w:sz w:val="20"/>
                    </w:rPr>
                  </w:pPr>
                  <w:r>
                    <w:rPr>
                      <w:sz w:val="20"/>
                    </w:rPr>
                    <w:t xml:space="preserve">Snack </w:t>
                  </w:r>
                </w:p>
                <w:p w:rsidR="001C3231" w:rsidRPr="00356545" w:rsidRDefault="001C3231" w:rsidP="00D04F41">
                  <w:pPr>
                    <w:pStyle w:val="ListParagraph"/>
                    <w:rPr>
                      <w:sz w:val="20"/>
                    </w:rPr>
                  </w:pPr>
                </w:p>
                <w:p w:rsidR="001C3231" w:rsidRPr="00356545" w:rsidRDefault="00F112DE" w:rsidP="001C3231">
                  <w:pPr>
                    <w:pStyle w:val="ListParagraph"/>
                    <w:framePr w:hSpace="180" w:wrap="around" w:vAnchor="page" w:hAnchor="margin" w:y="205"/>
                    <w:numPr>
                      <w:ilvl w:val="0"/>
                      <w:numId w:val="3"/>
                    </w:numPr>
                    <w:rPr>
                      <w:sz w:val="20"/>
                    </w:rPr>
                  </w:pPr>
                  <w:r>
                    <w:rPr>
                      <w:sz w:val="20"/>
                    </w:rPr>
                    <w:t>Blank sheets of paper</w:t>
                  </w:r>
                </w:p>
              </w:tc>
            </w:tr>
            <w:tr w:rsidR="001C3231" w:rsidTr="00D04F41">
              <w:tc>
                <w:tcPr>
                  <w:tcW w:w="2289" w:type="dxa"/>
                </w:tcPr>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r>
                    <w:rPr>
                      <w:rStyle w:val="ColumnHead"/>
                    </w:rPr>
                    <w:t>Do Ahead:</w:t>
                  </w:r>
                </w:p>
              </w:tc>
            </w:tr>
            <w:tr w:rsidR="001C3231" w:rsidTr="00D04F41">
              <w:tc>
                <w:tcPr>
                  <w:tcW w:w="2289" w:type="dxa"/>
                </w:tcPr>
                <w:p w:rsidR="001C3231" w:rsidRDefault="00F112DE" w:rsidP="00D04F41">
                  <w:pPr>
                    <w:framePr w:hSpace="180" w:wrap="around" w:vAnchor="page" w:hAnchor="margin" w:y="205"/>
                    <w:numPr>
                      <w:ilvl w:val="0"/>
                      <w:numId w:val="1"/>
                    </w:numPr>
                    <w:tabs>
                      <w:tab w:val="clear" w:pos="576"/>
                      <w:tab w:val="num" w:pos="247"/>
                    </w:tabs>
                    <w:ind w:left="247" w:hanging="247"/>
                    <w:rPr>
                      <w:sz w:val="20"/>
                    </w:rPr>
                  </w:pPr>
                  <w:r>
                    <w:rPr>
                      <w:sz w:val="20"/>
                    </w:rPr>
                    <w:t>Prepare snack</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Sources/Adapted From:</w:t>
                  </w:r>
                </w:p>
              </w:tc>
            </w:tr>
            <w:tr w:rsidR="001C3231" w:rsidTr="00D04F41">
              <w:tc>
                <w:tcPr>
                  <w:tcW w:w="2289" w:type="dxa"/>
                </w:tcPr>
                <w:p w:rsidR="001C3231" w:rsidRDefault="00F112DE" w:rsidP="00D04F41">
                  <w:pPr>
                    <w:framePr w:hSpace="180" w:wrap="around" w:vAnchor="page" w:hAnchor="margin" w:y="205"/>
                    <w:numPr>
                      <w:ilvl w:val="0"/>
                      <w:numId w:val="1"/>
                    </w:numPr>
                    <w:tabs>
                      <w:tab w:val="clear" w:pos="576"/>
                      <w:tab w:val="num" w:pos="247"/>
                    </w:tabs>
                    <w:ind w:left="247" w:hanging="247"/>
                    <w:rPr>
                      <w:sz w:val="20"/>
                    </w:rPr>
                  </w:pPr>
                  <w:r>
                    <w:rPr>
                      <w:sz w:val="20"/>
                    </w:rPr>
                    <w:t>Wood County Farm to School Program-3</w:t>
                  </w:r>
                  <w:r w:rsidRPr="00F112DE">
                    <w:rPr>
                      <w:sz w:val="20"/>
                      <w:vertAlign w:val="superscript"/>
                    </w:rPr>
                    <w:t>rd</w:t>
                  </w:r>
                  <w:r>
                    <w:rPr>
                      <w:sz w:val="20"/>
                    </w:rPr>
                    <w:t xml:space="preserve"> grade curriculum</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bl>
          <w:p w:rsidR="001C3231" w:rsidRDefault="001C3231" w:rsidP="00D04F41"/>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1C3231" w:rsidTr="00D04F41">
              <w:tc>
                <w:tcPr>
                  <w:tcW w:w="7087" w:type="dxa"/>
                </w:tcPr>
                <w:p w:rsidR="001C3231" w:rsidRDefault="001C3231" w:rsidP="00D04F41">
                  <w:pPr>
                    <w:framePr w:hSpace="180" w:wrap="around" w:vAnchor="page" w:hAnchor="margin" w:y="205"/>
                    <w:rPr>
                      <w:rStyle w:val="Headerone"/>
                    </w:rPr>
                  </w:pPr>
                  <w:r>
                    <w:rPr>
                      <w:rStyle w:val="Headerone"/>
                    </w:rPr>
                    <w:lastRenderedPageBreak/>
                    <w:t>BackGround</w:t>
                  </w:r>
                </w:p>
              </w:tc>
            </w:tr>
            <w:tr w:rsidR="001C3231" w:rsidTr="00D04F41">
              <w:tc>
                <w:tcPr>
                  <w:tcW w:w="7087" w:type="dxa"/>
                </w:tcPr>
                <w:p w:rsidR="001C3231" w:rsidRDefault="001C3231" w:rsidP="00D04F41">
                  <w:pPr>
                    <w:pStyle w:val="Body"/>
                    <w:framePr w:hSpace="180" w:wrap="around" w:vAnchor="page" w:hAnchor="margin" w:y="205"/>
                  </w:pPr>
                  <w:r>
                    <w:t xml:space="preserve">Students </w:t>
                  </w:r>
                  <w:r w:rsidR="0049796E">
                    <w:t xml:space="preserve">participating in this lesson will learn what processing is, different ways food processing is done, and the positives and negatives of food processing.  It is important for students to learn about food processing because of the prevalence of processed food that is encountered every day.  </w:t>
                  </w:r>
                </w:p>
                <w:p w:rsidR="001C3231" w:rsidRDefault="001C3231" w:rsidP="00D04F41">
                  <w:pPr>
                    <w:pStyle w:val="Body"/>
                    <w:framePr w:hSpace="180" w:wrap="around" w:vAnchor="page" w:hAnchor="margin" w:y="205"/>
                  </w:pPr>
                </w:p>
                <w:p w:rsidR="001C3231" w:rsidRDefault="001C3231" w:rsidP="00D04F41">
                  <w:pPr>
                    <w:pStyle w:val="Body"/>
                    <w:framePr w:hSpace="180" w:wrap="around" w:vAnchor="page" w:hAnchor="margin" w:y="205"/>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spacing w:after="120"/>
                    <w:rPr>
                      <w:rStyle w:val="Headerone"/>
                    </w:rPr>
                  </w:pPr>
                  <w:r>
                    <w:rPr>
                      <w:rStyle w:val="Headerone"/>
                    </w:rPr>
                    <w:t>WHAT TO DO</w:t>
                  </w:r>
                </w:p>
              </w:tc>
            </w:tr>
            <w:tr w:rsidR="001C3231" w:rsidTr="00D04F41">
              <w:trPr>
                <w:trHeight w:val="511"/>
              </w:trPr>
              <w:tc>
                <w:tcPr>
                  <w:tcW w:w="7087" w:type="dxa"/>
                </w:tcPr>
                <w:p w:rsidR="001C3231" w:rsidRDefault="001C3231" w:rsidP="00D04F41">
                  <w:pPr>
                    <w:pStyle w:val="HeaderTwo"/>
                    <w:framePr w:hSpace="180" w:wrap="around" w:vAnchor="page" w:hAnchor="margin" w:y="205"/>
                  </w:pPr>
                  <w:r>
                    <w:t xml:space="preserve">Activity 1: </w:t>
                  </w:r>
                </w:p>
                <w:p w:rsidR="001C3231" w:rsidRPr="00E13FE1" w:rsidRDefault="001C3231" w:rsidP="0049796E">
                  <w:pPr>
                    <w:pStyle w:val="HeaderTwo"/>
                    <w:framePr w:hSpace="180" w:wrap="around" w:vAnchor="page" w:hAnchor="margin" w:y="205"/>
                    <w:rPr>
                      <w:b w:val="0"/>
                    </w:rPr>
                  </w:pPr>
                  <w:r>
                    <w:rPr>
                      <w:b w:val="0"/>
                    </w:rPr>
                    <w:t xml:space="preserve">Show students </w:t>
                  </w:r>
                  <w:r w:rsidR="0049796E">
                    <w:rPr>
                      <w:b w:val="0"/>
                    </w:rPr>
                    <w:t xml:space="preserve">a raw potato.  Ask the students all of the ways in which the potato can be changed and made into different things.  Students will come up with ways like French fries, baked potato, </w:t>
                  </w:r>
                  <w:r w:rsidR="004A4A2E">
                    <w:rPr>
                      <w:b w:val="0"/>
                    </w:rPr>
                    <w:t>hash browns</w:t>
                  </w:r>
                  <w:r w:rsidR="0049796E">
                    <w:rPr>
                      <w:b w:val="0"/>
                    </w:rPr>
                    <w:t xml:space="preserve">, potato chips, mashed potatoes.  Pick one and ask the students to walk through with you how to make it.  Write out the process step by step on the board.  Repeat the steps with a different processed potato dish until kids are familiar with processing and steps.  Highlight any steps in which added butter, oil, or sugar are used, or if frying or other unhealthy processing steps are included.  Make sure students know these are unhealthy steps.  </w:t>
                  </w:r>
                </w:p>
              </w:tc>
            </w:tr>
            <w:tr w:rsidR="001C3231" w:rsidTr="00D04F41">
              <w:tc>
                <w:tcPr>
                  <w:tcW w:w="7087"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Activity 2:</w:t>
                  </w:r>
                </w:p>
                <w:p w:rsidR="001C3231" w:rsidRDefault="0049796E" w:rsidP="0049796E">
                  <w:pPr>
                    <w:framePr w:hSpace="180" w:wrap="around" w:vAnchor="page" w:hAnchor="margin" w:y="205"/>
                    <w:ind w:left="144"/>
                    <w:rPr>
                      <w:b/>
                      <w:sz w:val="20"/>
                    </w:rPr>
                  </w:pPr>
                  <w:r>
                    <w:rPr>
                      <w:sz w:val="20"/>
                    </w:rPr>
                    <w:t xml:space="preserve">Instruct students that they are going to be food processors today.  They will be paired up (by you) and given a sheet of paper.  On that sheet they will pick an ingredient and process it into a different food.  The rules are that the ingredient/food they choose must be healthy.  They can’t use the unhealthy steps that were highlighted earlier in the lesson.  Instruct students to write out the steps and number them just like the examples on the board.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 xml:space="preserve">Activity 3: </w:t>
                  </w:r>
                </w:p>
                <w:p w:rsidR="001C3231" w:rsidRPr="00BB5F46" w:rsidRDefault="0049796E" w:rsidP="0049796E">
                  <w:pPr>
                    <w:framePr w:hSpace="180" w:wrap="around" w:vAnchor="page" w:hAnchor="margin" w:y="205"/>
                    <w:ind w:left="144"/>
                    <w:rPr>
                      <w:sz w:val="20"/>
                    </w:rPr>
                  </w:pPr>
                  <w:r>
                    <w:rPr>
                      <w:sz w:val="20"/>
                    </w:rPr>
                    <w:t xml:space="preserve">As students are starting walk around the room to help them either pick ingredients or to inform them how to complete certain steps.  If a step is unhealthy ask them to identify why it unhealthy and correct the step to make it healthy.  As the students begin to finish up inform each group that time is up.  Then have each group present the creations.  Serve the snack after this.  </w:t>
                  </w:r>
                  <w:r w:rsidR="00F112DE">
                    <w:rPr>
                      <w:sz w:val="20"/>
                    </w:rPr>
                    <w:t xml:space="preserve">If snack is processed in any way, challenge students to guess the way the snack was processed.  </w:t>
                  </w: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firstLine="108"/>
                    <w:rPr>
                      <w:sz w:val="20"/>
                    </w:rPr>
                  </w:pPr>
                </w:p>
              </w:tc>
            </w:tr>
            <w:tr w:rsidR="001C3231" w:rsidTr="00D04F41">
              <w:tc>
                <w:tcPr>
                  <w:tcW w:w="7087" w:type="dxa"/>
                </w:tcPr>
                <w:p w:rsidR="001C3231" w:rsidRDefault="001C3231" w:rsidP="00D04F41">
                  <w:pPr>
                    <w:framePr w:hSpace="180" w:wrap="around" w:vAnchor="page" w:hAnchor="margin" w:y="205"/>
                    <w:rPr>
                      <w:b/>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Talk  IT OVER</w:t>
                  </w:r>
                </w:p>
              </w:tc>
            </w:tr>
            <w:tr w:rsidR="001C3231" w:rsidTr="00D04F41">
              <w:tc>
                <w:tcPr>
                  <w:tcW w:w="7087" w:type="dxa"/>
                </w:tcPr>
                <w:p w:rsidR="001C3231" w:rsidRPr="00356545" w:rsidRDefault="001C3231" w:rsidP="0049796E">
                  <w:pPr>
                    <w:framePr w:hSpace="180" w:wrap="around" w:vAnchor="page" w:hAnchor="margin" w:y="205"/>
                    <w:spacing w:before="120"/>
                    <w:rPr>
                      <w:b/>
                      <w:sz w:val="20"/>
                    </w:rPr>
                  </w:pPr>
                  <w:r>
                    <w:rPr>
                      <w:b/>
                      <w:sz w:val="20"/>
                    </w:rPr>
                    <w:t xml:space="preserve">     Reflect:  </w:t>
                  </w:r>
                  <w:r w:rsidR="00875BBE">
                    <w:rPr>
                      <w:sz w:val="20"/>
                    </w:rPr>
                    <w:t>Are processed foods always healthy?   How can we tell if a food that was processed before it got to the grocery store is healthy?  Are there benefits to choosing unprocessed foods?  Is it sometimes hard and does it take a long time to process foods?</w:t>
                  </w:r>
                </w:p>
              </w:tc>
            </w:tr>
            <w:tr w:rsidR="001C3231" w:rsidTr="00D04F41">
              <w:tc>
                <w:tcPr>
                  <w:tcW w:w="7087" w:type="dxa"/>
                </w:tcPr>
                <w:p w:rsidR="001C3231" w:rsidRDefault="001C3231" w:rsidP="00D04F41">
                  <w:pPr>
                    <w:framePr w:hSpace="180" w:wrap="around" w:vAnchor="page" w:hAnchor="margin" w:y="205"/>
                    <w:rPr>
                      <w:sz w:val="20"/>
                    </w:rPr>
                  </w:pPr>
                  <w:r>
                    <w:rPr>
                      <w:sz w:val="20"/>
                    </w:rPr>
                    <w:t xml:space="preserve"> </w:t>
                  </w: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spacing w:before="120"/>
                    <w:ind w:left="144"/>
                    <w:rPr>
                      <w:sz w:val="20"/>
                    </w:rPr>
                  </w:pPr>
                  <w:r>
                    <w:rPr>
                      <w:b/>
                      <w:sz w:val="20"/>
                    </w:rPr>
                    <w:lastRenderedPageBreak/>
                    <w:t xml:space="preserve">Apply: </w:t>
                  </w:r>
                  <w:r w:rsidR="00F112DE">
                    <w:rPr>
                      <w:sz w:val="20"/>
                    </w:rPr>
                    <w:t xml:space="preserve">Go to the grocery store and look at processed foods.  Look at the label and see if you can guess what steps the food processor went through to make that food.  </w:t>
                  </w:r>
                  <w:r>
                    <w:rPr>
                      <w:sz w:val="20"/>
                    </w:rPr>
                    <w:t xml:space="preserve">  </w:t>
                  </w:r>
                </w:p>
              </w:tc>
            </w:tr>
            <w:tr w:rsidR="001C3231" w:rsidTr="00D04F41">
              <w:tc>
                <w:tcPr>
                  <w:tcW w:w="7087" w:type="dxa"/>
                </w:tcPr>
                <w:p w:rsidR="001C3231" w:rsidRDefault="001C3231" w:rsidP="00D04F41">
                  <w:pPr>
                    <w:pStyle w:val="BodyText2"/>
                    <w:framePr w:hSpace="180" w:wrap="around" w:vAnchor="page" w:hAnchor="margin" w:y="205"/>
                    <w:spacing w:line="240" w:lineRule="auto"/>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ENHANCE/Simplify</w:t>
                  </w: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Enhance for Older Children:</w:t>
                  </w:r>
                </w:p>
                <w:p w:rsidR="001C3231" w:rsidRPr="001A3044" w:rsidRDefault="00F112DE" w:rsidP="00D04F41">
                  <w:pPr>
                    <w:framePr w:hSpace="180" w:wrap="around" w:vAnchor="page" w:hAnchor="margin" w:y="205"/>
                    <w:spacing w:before="120"/>
                    <w:ind w:left="144"/>
                    <w:rPr>
                      <w:sz w:val="20"/>
                    </w:rPr>
                  </w:pPr>
                  <w:r>
                    <w:rPr>
                      <w:sz w:val="20"/>
                    </w:rPr>
                    <w:t xml:space="preserve">Give children a printed off example of a food label.  Ask them to write down what they think the steps are that the processor went through to make that food?  Is there steps that they can’t figure out?  Are there ingredients they can’t pronounce?  Compare their answers to the actual process that the food went through.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Simplify for Younger Children:</w:t>
                  </w:r>
                </w:p>
                <w:p w:rsidR="001C3231" w:rsidRPr="001A3044" w:rsidRDefault="001C3231" w:rsidP="00F112DE">
                  <w:pPr>
                    <w:framePr w:hSpace="180" w:wrap="around" w:vAnchor="page" w:hAnchor="margin" w:y="205"/>
                    <w:spacing w:before="120"/>
                    <w:ind w:left="144"/>
                    <w:rPr>
                      <w:sz w:val="20"/>
                    </w:rPr>
                  </w:pPr>
                  <w:r>
                    <w:rPr>
                      <w:sz w:val="20"/>
                    </w:rPr>
                    <w:t xml:space="preserve"> </w:t>
                  </w:r>
                  <w:r w:rsidR="00F112DE">
                    <w:rPr>
                      <w:sz w:val="20"/>
                    </w:rPr>
                    <w:t xml:space="preserve">Tell the kids the making food usually follows recipes.  Inform them that some foods must be prepared before they can be eaten.  Ask students for any meals that they may have seen prepared before.  What are some of the steps that the person preparing the food had to follow?  </w:t>
                  </w:r>
                </w:p>
              </w:tc>
            </w:tr>
            <w:tr w:rsidR="001C3231" w:rsidTr="00D04F41">
              <w:trPr>
                <w:trHeight w:val="198"/>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 xml:space="preserve">HELPFUL  Hints: </w:t>
                  </w:r>
                </w:p>
                <w:p w:rsidR="001C3231" w:rsidRPr="001A3044" w:rsidRDefault="001C3231" w:rsidP="003A14FB">
                  <w:pPr>
                    <w:framePr w:hSpace="180" w:wrap="around" w:vAnchor="page" w:hAnchor="margin" w:y="205"/>
                    <w:rPr>
                      <w:rStyle w:val="Headerone"/>
                      <w:b w:val="0"/>
                    </w:rPr>
                  </w:pPr>
                  <w:r>
                    <w:rPr>
                      <w:rStyle w:val="Headerone"/>
                    </w:rPr>
                    <w:t>If students have</w:t>
                  </w:r>
                  <w:r w:rsidR="00F112DE">
                    <w:rPr>
                      <w:rStyle w:val="Headerone"/>
                    </w:rPr>
                    <w:t xml:space="preserve"> a hard time figuring out what steps the food they choose to make </w:t>
                  </w:r>
                  <w:r w:rsidR="003A14FB">
                    <w:rPr>
                      <w:rStyle w:val="Headerone"/>
                    </w:rPr>
                    <w:t>underwent,</w:t>
                  </w:r>
                  <w:r w:rsidR="00F112DE">
                    <w:rPr>
                      <w:rStyle w:val="Headerone"/>
                    </w:rPr>
                    <w:t xml:space="preserve"> ask them to be as simple as possible.  Limit food choices for processing to fruits and vegetables if the class is not grasping the concepts.  </w:t>
                  </w:r>
                </w:p>
              </w:tc>
            </w:tr>
            <w:tr w:rsidR="001C3231" w:rsidTr="00D04F41">
              <w:tc>
                <w:tcPr>
                  <w:tcW w:w="7087" w:type="dxa"/>
                </w:tcPr>
                <w:p w:rsidR="001C3231" w:rsidRDefault="001C3231" w:rsidP="00D04F41">
                  <w:pPr>
                    <w:framePr w:hSpace="180" w:wrap="around" w:vAnchor="page" w:hAnchor="margin" w:y="205"/>
                    <w:rPr>
                      <w:rStyle w:val="Headerone"/>
                    </w:rPr>
                  </w:pP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ADDITIONAL Web  LINKS:</w:t>
                  </w:r>
                </w:p>
                <w:p w:rsidR="001C3231" w:rsidRDefault="001C3231" w:rsidP="00F9105E">
                  <w:pPr>
                    <w:framePr w:hSpace="180" w:wrap="around" w:vAnchor="page" w:hAnchor="margin" w:y="205"/>
                    <w:rPr>
                      <w:rStyle w:val="Headerone"/>
                    </w:rPr>
                  </w:pPr>
                </w:p>
                <w:p w:rsidR="00F9105E" w:rsidRDefault="00F9105E" w:rsidP="00F9105E">
                  <w:pPr>
                    <w:framePr w:hSpace="180" w:wrap="around" w:vAnchor="page" w:hAnchor="margin" w:y="205"/>
                    <w:rPr>
                      <w:rStyle w:val="Headerone"/>
                    </w:rPr>
                  </w:pPr>
                  <w:r>
                    <w:rPr>
                      <w:rStyle w:val="Headerone"/>
                    </w:rPr>
                    <w:t>Wood County 3</w:t>
                  </w:r>
                  <w:r w:rsidRPr="00F9105E">
                    <w:rPr>
                      <w:rStyle w:val="Headerone"/>
                      <w:vertAlign w:val="superscript"/>
                    </w:rPr>
                    <w:t>rd</w:t>
                  </w:r>
                  <w:r>
                    <w:rPr>
                      <w:rStyle w:val="Headerone"/>
                    </w:rPr>
                    <w:t xml:space="preserve"> Grade Curriculum Farm to School</w:t>
                  </w:r>
                </w:p>
                <w:p w:rsidR="00F9105E" w:rsidRDefault="00D459CC" w:rsidP="00F9105E">
                  <w:pPr>
                    <w:framePr w:hSpace="180" w:wrap="around" w:vAnchor="page" w:hAnchor="margin" w:y="205"/>
                    <w:rPr>
                      <w:rStyle w:val="Headerone"/>
                    </w:rPr>
                  </w:pPr>
                  <w:hyperlink r:id="rId5" w:history="1">
                    <w:r w:rsidR="00F9105E" w:rsidRPr="005C73E0">
                      <w:rPr>
                        <w:rStyle w:val="Hyperlink"/>
                        <w:rFonts w:ascii="Arial" w:hAnsi="Arial"/>
                        <w:sz w:val="20"/>
                        <w:szCs w:val="20"/>
                      </w:rPr>
                      <w:t>http://getactive.co.wood.wi.us/Portals/0/Doc/Grade%203%20for%20web%20w-%20bookmarks.pdf</w:t>
                    </w:r>
                  </w:hyperlink>
                  <w:r w:rsidR="00F9105E">
                    <w:rPr>
                      <w:rStyle w:val="Headerone"/>
                    </w:rPr>
                    <w:t xml:space="preserve"> </w:t>
                  </w:r>
                </w:p>
                <w:p w:rsidR="00F9105E" w:rsidRDefault="00F9105E" w:rsidP="00F9105E">
                  <w:pPr>
                    <w:framePr w:hSpace="180" w:wrap="around" w:vAnchor="page" w:hAnchor="margin" w:y="205"/>
                    <w:rPr>
                      <w:rStyle w:val="Headerone"/>
                    </w:rPr>
                  </w:pPr>
                </w:p>
                <w:p w:rsidR="00F9105E" w:rsidRDefault="00F9105E" w:rsidP="00F9105E">
                  <w:pPr>
                    <w:framePr w:hSpace="180" w:wrap="around" w:vAnchor="page" w:hAnchor="margin" w:y="205"/>
                    <w:rPr>
                      <w:rStyle w:val="Headerone"/>
                    </w:rPr>
                  </w:pPr>
                </w:p>
              </w:tc>
            </w:tr>
            <w:tr w:rsidR="001C3231" w:rsidTr="00D04F41">
              <w:trPr>
                <w:trHeight w:val="783"/>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rPr>
                <w:cantSplit/>
              </w:trPr>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pStyle w:val="HeaderThree"/>
                    <w:framePr w:hSpace="180" w:wrap="around" w:vAnchor="page" w:hAnchor="margin" w:y="205"/>
                  </w:pPr>
                </w:p>
              </w:tc>
            </w:tr>
          </w:tbl>
          <w:p w:rsidR="001C3231" w:rsidRPr="00C71947" w:rsidRDefault="001C3231" w:rsidP="00D04F41">
            <w:pPr>
              <w:rPr>
                <w:sz w:val="20"/>
                <w:szCs w:val="20"/>
              </w:rPr>
            </w:pPr>
          </w:p>
          <w:p w:rsidR="001C3231" w:rsidRDefault="001C3231" w:rsidP="00D04F41">
            <w:pPr>
              <w:rPr>
                <w:sz w:val="16"/>
              </w:rPr>
            </w:pPr>
          </w:p>
        </w:tc>
      </w:tr>
    </w:tbl>
    <w:p w:rsidR="00B57834" w:rsidRDefault="00D459CC"/>
    <w:sectPr w:rsidR="00B5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4AE"/>
    <w:multiLevelType w:val="hybridMultilevel"/>
    <w:tmpl w:val="8FE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94435"/>
    <w:multiLevelType w:val="hybridMultilevel"/>
    <w:tmpl w:val="487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208E0"/>
    <w:multiLevelType w:val="hybridMultilevel"/>
    <w:tmpl w:val="598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B4637"/>
    <w:multiLevelType w:val="hybridMultilevel"/>
    <w:tmpl w:val="F11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1"/>
    <w:rsid w:val="001C3231"/>
    <w:rsid w:val="003A14FB"/>
    <w:rsid w:val="0049796E"/>
    <w:rsid w:val="004A4A2E"/>
    <w:rsid w:val="0087260F"/>
    <w:rsid w:val="00875BBE"/>
    <w:rsid w:val="00D459CC"/>
    <w:rsid w:val="00E378A5"/>
    <w:rsid w:val="00F112DE"/>
    <w:rsid w:val="00F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45EC-7240-4B7C-BD60-9D7F9DC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ne">
    <w:name w:val="Header one"/>
    <w:basedOn w:val="DefaultParagraphFont"/>
    <w:rsid w:val="001C3231"/>
    <w:rPr>
      <w:rFonts w:ascii="Arial" w:hAnsi="Arial"/>
      <w:b/>
      <w:bCs/>
      <w:caps/>
      <w:sz w:val="20"/>
      <w:szCs w:val="20"/>
    </w:rPr>
  </w:style>
  <w:style w:type="paragraph" w:customStyle="1" w:styleId="HeaderTwo">
    <w:name w:val="Header Two"/>
    <w:basedOn w:val="Normal"/>
    <w:rsid w:val="001C3231"/>
    <w:pPr>
      <w:ind w:left="144"/>
    </w:pPr>
    <w:rPr>
      <w:b/>
      <w:bCs/>
      <w:sz w:val="20"/>
      <w:szCs w:val="20"/>
    </w:rPr>
  </w:style>
  <w:style w:type="paragraph" w:customStyle="1" w:styleId="Body">
    <w:name w:val="Body"/>
    <w:basedOn w:val="BodyText"/>
    <w:rsid w:val="001C3231"/>
    <w:pPr>
      <w:spacing w:after="0"/>
      <w:ind w:left="144"/>
    </w:pPr>
    <w:rPr>
      <w:color w:val="000000"/>
      <w:sz w:val="20"/>
      <w:szCs w:val="20"/>
    </w:rPr>
  </w:style>
  <w:style w:type="paragraph" w:customStyle="1" w:styleId="HeaderThree">
    <w:name w:val="Header Three"/>
    <w:basedOn w:val="Normal"/>
    <w:rsid w:val="001C3231"/>
    <w:pPr>
      <w:ind w:left="144"/>
    </w:pPr>
    <w:rPr>
      <w:rFonts w:ascii="Arial" w:hAnsi="Arial"/>
      <w:b/>
      <w:bCs/>
      <w:i/>
      <w:iCs/>
      <w:sz w:val="20"/>
      <w:szCs w:val="20"/>
    </w:rPr>
  </w:style>
  <w:style w:type="character" w:customStyle="1" w:styleId="AfterschoolTitle">
    <w:name w:val="Afterschool Title"/>
    <w:basedOn w:val="DefaultParagraphFont"/>
    <w:rsid w:val="001C3231"/>
    <w:rPr>
      <w:rFonts w:ascii="Arial Black" w:hAnsi="Arial Black"/>
      <w:b/>
      <w:bCs/>
      <w:caps/>
      <w:sz w:val="40"/>
    </w:rPr>
  </w:style>
  <w:style w:type="character" w:customStyle="1" w:styleId="AfterschoolKicker">
    <w:name w:val="Afterschool Kicker"/>
    <w:basedOn w:val="DefaultParagraphFont"/>
    <w:rsid w:val="001C3231"/>
    <w:rPr>
      <w:rFonts w:ascii="Arial Narrow" w:hAnsi="Arial Narrow"/>
      <w:b/>
      <w:bCs/>
      <w:i/>
      <w:iCs/>
      <w:sz w:val="28"/>
    </w:rPr>
  </w:style>
  <w:style w:type="character" w:customStyle="1" w:styleId="AfterschoolGray">
    <w:name w:val="Afterschool Gray"/>
    <w:basedOn w:val="DefaultParagraphFont"/>
    <w:rsid w:val="001C3231"/>
    <w:rPr>
      <w:rFonts w:ascii="Arial Narrow" w:hAnsi="Arial Narrow"/>
      <w:b/>
      <w:bCs/>
      <w:color w:val="999999"/>
      <w:sz w:val="20"/>
    </w:rPr>
  </w:style>
  <w:style w:type="character" w:customStyle="1" w:styleId="ColumnHead">
    <w:name w:val="Column Head"/>
    <w:basedOn w:val="DefaultParagraphFont"/>
    <w:rsid w:val="001C3231"/>
    <w:rPr>
      <w:rFonts w:ascii="Arial" w:hAnsi="Arial"/>
      <w:b/>
      <w:bCs/>
      <w:sz w:val="18"/>
    </w:rPr>
  </w:style>
  <w:style w:type="paragraph" w:styleId="BodyText2">
    <w:name w:val="Body Text 2"/>
    <w:basedOn w:val="Normal"/>
    <w:link w:val="BodyText2Char"/>
    <w:rsid w:val="001C3231"/>
    <w:pPr>
      <w:spacing w:after="120" w:line="480" w:lineRule="auto"/>
    </w:pPr>
  </w:style>
  <w:style w:type="character" w:customStyle="1" w:styleId="BodyText2Char">
    <w:name w:val="Body Text 2 Char"/>
    <w:basedOn w:val="DefaultParagraphFont"/>
    <w:link w:val="BodyText2"/>
    <w:rsid w:val="001C3231"/>
    <w:rPr>
      <w:rFonts w:ascii="Times New Roman" w:eastAsia="Times New Roman" w:hAnsi="Times New Roman" w:cs="Times New Roman"/>
      <w:sz w:val="24"/>
      <w:szCs w:val="24"/>
    </w:rPr>
  </w:style>
  <w:style w:type="character" w:styleId="Hyperlink">
    <w:name w:val="Hyperlink"/>
    <w:basedOn w:val="DefaultParagraphFont"/>
    <w:rsid w:val="001C3231"/>
    <w:rPr>
      <w:color w:val="0000FF"/>
      <w:u w:val="single"/>
    </w:rPr>
  </w:style>
  <w:style w:type="paragraph" w:styleId="ListParagraph">
    <w:name w:val="List Paragraph"/>
    <w:basedOn w:val="Normal"/>
    <w:uiPriority w:val="34"/>
    <w:qFormat/>
    <w:rsid w:val="001C3231"/>
    <w:pPr>
      <w:ind w:left="720"/>
      <w:contextualSpacing/>
    </w:pPr>
  </w:style>
  <w:style w:type="paragraph" w:styleId="BodyText">
    <w:name w:val="Body Text"/>
    <w:basedOn w:val="Normal"/>
    <w:link w:val="BodyTextChar"/>
    <w:uiPriority w:val="99"/>
    <w:semiHidden/>
    <w:unhideWhenUsed/>
    <w:rsid w:val="001C3231"/>
    <w:pPr>
      <w:spacing w:after="120"/>
    </w:pPr>
  </w:style>
  <w:style w:type="character" w:customStyle="1" w:styleId="BodyTextChar">
    <w:name w:val="Body Text Char"/>
    <w:basedOn w:val="DefaultParagraphFont"/>
    <w:link w:val="BodyText"/>
    <w:uiPriority w:val="99"/>
    <w:semiHidden/>
    <w:rsid w:val="001C3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tactive.co.wood.wi.us/Portals/0/Doc/Grade%203%20for%20web%20w-%20bookmark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John C</dc:creator>
  <cp:lastModifiedBy>John Thiel</cp:lastModifiedBy>
  <cp:revision>2</cp:revision>
  <dcterms:created xsi:type="dcterms:W3CDTF">2014-05-20T17:02:00Z</dcterms:created>
  <dcterms:modified xsi:type="dcterms:W3CDTF">2014-05-20T17:02:00Z</dcterms:modified>
</cp:coreProperties>
</file>